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6099" w14:textId="7A90CCFC" w:rsidR="00D56977" w:rsidRDefault="00661282" w:rsidP="009D3372">
      <w:pPr>
        <w:shd w:val="clear" w:color="auto" w:fill="FFFFFF"/>
        <w:spacing w:after="0" w:line="384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E65F7D7" wp14:editId="0FAA1D7E">
            <wp:simplePos x="0" y="0"/>
            <wp:positionH relativeFrom="column">
              <wp:posOffset>-523875</wp:posOffset>
            </wp:positionH>
            <wp:positionV relativeFrom="paragraph">
              <wp:posOffset>310515</wp:posOffset>
            </wp:positionV>
            <wp:extent cx="1438275" cy="589280"/>
            <wp:effectExtent l="0" t="0" r="9525" b="1270"/>
            <wp:wrapSquare wrapText="bothSides"/>
            <wp:docPr id="15" name="Image 15" descr="logo college haffrein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lege haffreing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331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134A0598" wp14:editId="1D0EE3DC">
            <wp:simplePos x="0" y="0"/>
            <wp:positionH relativeFrom="column">
              <wp:posOffset>5087620</wp:posOffset>
            </wp:positionH>
            <wp:positionV relativeFrom="paragraph">
              <wp:posOffset>147955</wp:posOffset>
            </wp:positionV>
            <wp:extent cx="1317625" cy="805815"/>
            <wp:effectExtent l="0" t="0" r="0" b="0"/>
            <wp:wrapSquare wrapText="bothSides"/>
            <wp:docPr id="4" name="Image 4" descr="http://webetab.ac-bordeaux.fr/college-morlaas/index.php?eID=tx_nawsecuredl&amp;u=0&amp;file=uploads/pics/bilang_bike.gif&amp;t=1428338933&amp;hash=32cf4c984eebb67e4a6a776d007e3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etab.ac-bordeaux.fr/college-morlaas/index.php?eID=tx_nawsecuredl&amp;u=0&amp;file=uploads/pics/bilang_bike.gif&amp;t=1428338933&amp;hash=32cf4c984eebb67e4a6a776d007e36f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5F900B" w14:textId="4F9FDA35" w:rsidR="00E95BD0" w:rsidRPr="0043772D" w:rsidRDefault="000A4D8C" w:rsidP="009D3372">
      <w:pPr>
        <w:shd w:val="clear" w:color="auto" w:fill="FFFFFF"/>
        <w:spacing w:after="0" w:line="384" w:lineRule="atLeast"/>
        <w:rPr>
          <w:rFonts w:ascii="Verdana" w:hAnsi="Verdana"/>
          <w:b/>
          <w:color w:val="000000"/>
          <w:sz w:val="24"/>
          <w:szCs w:val="24"/>
        </w:rPr>
      </w:pPr>
      <w:r w:rsidRPr="0043772D">
        <w:rPr>
          <w:rFonts w:ascii="Verdana" w:hAnsi="Verdana"/>
          <w:b/>
          <w:color w:val="000000"/>
          <w:sz w:val="24"/>
          <w:szCs w:val="24"/>
        </w:rPr>
        <w:t>L’apprentissage de la seconde langue vivante dès la 6</w:t>
      </w:r>
      <w:r w:rsidRPr="0043772D">
        <w:rPr>
          <w:rFonts w:ascii="Verdana" w:hAnsi="Verdana"/>
          <w:b/>
          <w:color w:val="000000"/>
          <w:sz w:val="24"/>
          <w:szCs w:val="24"/>
          <w:vertAlign w:val="superscript"/>
        </w:rPr>
        <w:t>ème</w:t>
      </w:r>
      <w:r w:rsidRPr="0043772D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6C21D4">
        <w:rPr>
          <w:rFonts w:ascii="Verdana" w:hAnsi="Verdana"/>
          <w:b/>
          <w:color w:val="000000"/>
          <w:sz w:val="24"/>
          <w:szCs w:val="24"/>
        </w:rPr>
        <w:t>au sein de la classe</w:t>
      </w:r>
      <w:r w:rsidRPr="0043772D">
        <w:rPr>
          <w:rFonts w:ascii="Verdana" w:hAnsi="Verdana"/>
          <w:b/>
          <w:color w:val="000000"/>
          <w:sz w:val="24"/>
          <w:szCs w:val="24"/>
        </w:rPr>
        <w:t xml:space="preserve"> </w:t>
      </w:r>
      <w:r w:rsidR="00AB15E1" w:rsidRPr="0043772D">
        <w:rPr>
          <w:rFonts w:ascii="Verdana" w:hAnsi="Verdana"/>
          <w:b/>
          <w:color w:val="000000"/>
          <w:sz w:val="24"/>
          <w:szCs w:val="24"/>
        </w:rPr>
        <w:t>« </w:t>
      </w:r>
      <w:r w:rsidRPr="001A610A">
        <w:rPr>
          <w:rFonts w:ascii="Verdana" w:hAnsi="Verdana"/>
          <w:b/>
          <w:color w:val="000000"/>
          <w:sz w:val="24"/>
          <w:szCs w:val="24"/>
          <w:highlight w:val="lightGray"/>
        </w:rPr>
        <w:t>bilangue</w:t>
      </w:r>
      <w:r w:rsidR="00AB15E1" w:rsidRPr="0043772D">
        <w:rPr>
          <w:rFonts w:ascii="Verdana" w:hAnsi="Verdana"/>
          <w:b/>
          <w:color w:val="000000"/>
          <w:sz w:val="24"/>
          <w:szCs w:val="24"/>
        </w:rPr>
        <w:t> »</w:t>
      </w:r>
      <w:r w:rsidRPr="0043772D">
        <w:rPr>
          <w:rFonts w:ascii="Verdana" w:hAnsi="Verdana"/>
          <w:b/>
          <w:color w:val="000000"/>
          <w:sz w:val="24"/>
          <w:szCs w:val="24"/>
        </w:rPr>
        <w:t>.</w:t>
      </w:r>
    </w:p>
    <w:p w14:paraId="314CAEC9" w14:textId="2014D1AA" w:rsidR="00D56977" w:rsidRDefault="009D3372" w:rsidP="009D3372">
      <w:pPr>
        <w:shd w:val="clear" w:color="auto" w:fill="FFFFFF"/>
        <w:spacing w:after="0" w:line="384" w:lineRule="atLeast"/>
        <w:rPr>
          <w:rFonts w:ascii="Verdana" w:hAnsi="Verdana"/>
          <w:b/>
          <w:color w:val="000000"/>
          <w:sz w:val="28"/>
          <w:szCs w:val="28"/>
        </w:rPr>
      </w:pPr>
      <w:r w:rsidRPr="009D3372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D56977">
        <w:rPr>
          <w:rFonts w:ascii="Verdana" w:hAnsi="Verdana"/>
          <w:b/>
          <w:color w:val="000000"/>
          <w:sz w:val="28"/>
          <w:szCs w:val="28"/>
        </w:rPr>
        <w:t xml:space="preserve">           </w:t>
      </w:r>
      <w:r w:rsidR="00E95BD0">
        <w:rPr>
          <w:rFonts w:ascii="Verdana" w:hAnsi="Verdana"/>
          <w:b/>
          <w:color w:val="000000"/>
          <w:sz w:val="28"/>
          <w:szCs w:val="28"/>
        </w:rPr>
        <w:t xml:space="preserve">                               </w:t>
      </w:r>
    </w:p>
    <w:p w14:paraId="65DA2172" w14:textId="011EDFBC" w:rsidR="00AB15E1" w:rsidRPr="00B114C3" w:rsidRDefault="0043772D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Au </w:t>
      </w:r>
      <w:r w:rsidR="000A4D8C" w:rsidRPr="0043772D">
        <w:rPr>
          <w:rFonts w:ascii="Verdana" w:hAnsi="Verdana"/>
          <w:color w:val="000000"/>
          <w:sz w:val="20"/>
          <w:szCs w:val="20"/>
        </w:rPr>
        <w:t xml:space="preserve">Collège </w:t>
      </w:r>
      <w:proofErr w:type="spellStart"/>
      <w:r w:rsidR="000A4D8C" w:rsidRPr="0043772D">
        <w:rPr>
          <w:rFonts w:ascii="Verdana" w:hAnsi="Verdana"/>
          <w:color w:val="000000"/>
          <w:sz w:val="20"/>
          <w:szCs w:val="20"/>
        </w:rPr>
        <w:t>Haffreingue</w:t>
      </w:r>
      <w:proofErr w:type="spellEnd"/>
      <w:r w:rsidR="00B114C3">
        <w:rPr>
          <w:rFonts w:ascii="Verdana" w:hAnsi="Verdana"/>
          <w:color w:val="000000"/>
          <w:sz w:val="20"/>
          <w:szCs w:val="20"/>
        </w:rPr>
        <w:t>, un élève de 6</w:t>
      </w:r>
      <w:r w:rsidR="00B114C3" w:rsidRPr="00B114C3">
        <w:rPr>
          <w:rFonts w:ascii="Verdana" w:hAnsi="Verdana"/>
          <w:color w:val="000000"/>
          <w:sz w:val="20"/>
          <w:szCs w:val="20"/>
          <w:vertAlign w:val="superscript"/>
        </w:rPr>
        <w:t>ème</w:t>
      </w:r>
      <w:r w:rsidR="00B114C3">
        <w:rPr>
          <w:rFonts w:ascii="Verdana" w:hAnsi="Verdana"/>
          <w:color w:val="000000"/>
          <w:sz w:val="20"/>
          <w:szCs w:val="20"/>
        </w:rPr>
        <w:t xml:space="preserve"> peut apprendre</w:t>
      </w:r>
      <w:r w:rsidR="009D23E4" w:rsidRPr="0043772D">
        <w:rPr>
          <w:rFonts w:ascii="Verdana" w:hAnsi="Verdana"/>
          <w:b/>
          <w:color w:val="000000"/>
          <w:sz w:val="20"/>
          <w:szCs w:val="20"/>
        </w:rPr>
        <w:t xml:space="preserve"> l’anglais </w:t>
      </w:r>
      <w:r w:rsidR="00E95BD0" w:rsidRPr="0043772D">
        <w:rPr>
          <w:rFonts w:ascii="Verdana" w:hAnsi="Verdana"/>
          <w:b/>
          <w:color w:val="000000"/>
          <w:sz w:val="20"/>
          <w:szCs w:val="20"/>
        </w:rPr>
        <w:t xml:space="preserve">et l’allemand </w:t>
      </w:r>
      <w:r w:rsidR="009D23E4" w:rsidRPr="0043772D">
        <w:rPr>
          <w:rFonts w:ascii="Verdana" w:hAnsi="Verdana"/>
          <w:b/>
          <w:color w:val="000000"/>
          <w:sz w:val="20"/>
          <w:szCs w:val="20"/>
        </w:rPr>
        <w:t>en parallèle</w:t>
      </w:r>
      <w:r w:rsidR="00506C9F" w:rsidRPr="0043772D">
        <w:rPr>
          <w:rFonts w:ascii="Verdana" w:hAnsi="Verdana"/>
          <w:b/>
          <w:color w:val="000000"/>
          <w:sz w:val="20"/>
          <w:szCs w:val="20"/>
        </w:rPr>
        <w:t>,</w:t>
      </w:r>
      <w:r w:rsidR="00AB15E1" w:rsidRPr="0043772D">
        <w:rPr>
          <w:rFonts w:ascii="Verdana" w:hAnsi="Verdana"/>
          <w:color w:val="000000"/>
          <w:sz w:val="20"/>
          <w:szCs w:val="20"/>
        </w:rPr>
        <w:t xml:space="preserve"> au sein de </w:t>
      </w:r>
      <w:r w:rsidR="00A10D34" w:rsidRPr="0043772D">
        <w:rPr>
          <w:rFonts w:ascii="Verdana" w:hAnsi="Verdana"/>
          <w:color w:val="000000"/>
          <w:sz w:val="20"/>
          <w:szCs w:val="20"/>
        </w:rPr>
        <w:t>l</w:t>
      </w:r>
      <w:r w:rsidR="00AB15E1" w:rsidRPr="0043772D">
        <w:rPr>
          <w:rFonts w:ascii="Verdana" w:hAnsi="Verdana"/>
          <w:color w:val="000000"/>
          <w:sz w:val="20"/>
          <w:szCs w:val="20"/>
        </w:rPr>
        <w:t xml:space="preserve">a </w:t>
      </w:r>
      <w:r w:rsidR="009D23E4" w:rsidRPr="0043772D">
        <w:rPr>
          <w:rFonts w:ascii="Verdana" w:hAnsi="Verdana"/>
          <w:color w:val="000000"/>
          <w:sz w:val="20"/>
          <w:szCs w:val="20"/>
        </w:rPr>
        <w:t>« </w:t>
      </w:r>
      <w:r w:rsidR="009D23E4" w:rsidRPr="0043772D">
        <w:rPr>
          <w:rFonts w:ascii="Verdana" w:hAnsi="Verdana"/>
          <w:b/>
          <w:color w:val="000000"/>
          <w:sz w:val="20"/>
          <w:szCs w:val="20"/>
        </w:rPr>
        <w:t xml:space="preserve">classe </w:t>
      </w:r>
      <w:r w:rsidR="009D23E4" w:rsidRPr="0043772D">
        <w:rPr>
          <w:rFonts w:ascii="Verdana" w:hAnsi="Verdana"/>
          <w:b/>
          <w:i/>
          <w:color w:val="000000"/>
          <w:sz w:val="20"/>
          <w:szCs w:val="20"/>
        </w:rPr>
        <w:t>bilan</w:t>
      </w:r>
      <w:r w:rsidR="009A575C" w:rsidRPr="0043772D">
        <w:rPr>
          <w:rFonts w:ascii="Verdana" w:hAnsi="Verdana"/>
          <w:b/>
          <w:i/>
          <w:color w:val="000000"/>
          <w:sz w:val="20"/>
          <w:szCs w:val="20"/>
        </w:rPr>
        <w:t>g</w:t>
      </w:r>
      <w:r w:rsidR="009D23E4" w:rsidRPr="0043772D">
        <w:rPr>
          <w:rFonts w:ascii="Verdana" w:hAnsi="Verdana"/>
          <w:b/>
          <w:i/>
          <w:color w:val="000000"/>
          <w:sz w:val="20"/>
          <w:szCs w:val="20"/>
        </w:rPr>
        <w:t>ue</w:t>
      </w:r>
      <w:r w:rsidR="009D23E4" w:rsidRPr="0043772D">
        <w:rPr>
          <w:rFonts w:ascii="Verdana" w:hAnsi="Verdana"/>
          <w:color w:val="000000"/>
          <w:sz w:val="20"/>
          <w:szCs w:val="20"/>
        </w:rPr>
        <w:t> »</w:t>
      </w:r>
      <w:r w:rsidR="00B114C3">
        <w:rPr>
          <w:rFonts w:ascii="Verdana" w:hAnsi="Verdana"/>
          <w:color w:val="000000"/>
          <w:sz w:val="20"/>
          <w:szCs w:val="20"/>
        </w:rPr>
        <w:t xml:space="preserve"> officielle</w:t>
      </w:r>
      <w:r w:rsidR="009D23E4" w:rsidRPr="0043772D">
        <w:rPr>
          <w:rFonts w:ascii="Verdana" w:hAnsi="Verdana"/>
          <w:b/>
          <w:bCs/>
          <w:color w:val="000000"/>
          <w:sz w:val="20"/>
          <w:szCs w:val="20"/>
        </w:rPr>
        <w:t>.</w:t>
      </w:r>
      <w:r w:rsidR="00AB15E1" w:rsidRPr="0043772D">
        <w:rPr>
          <w:rFonts w:ascii="Verdana" w:hAnsi="Verdana"/>
          <w:color w:val="000000"/>
          <w:sz w:val="20"/>
          <w:szCs w:val="20"/>
        </w:rPr>
        <w:t xml:space="preserve"> </w:t>
      </w:r>
      <w:r w:rsidR="009D709A" w:rsidRPr="0043772D">
        <w:rPr>
          <w:rFonts w:ascii="Verdana" w:hAnsi="Verdana"/>
          <w:color w:val="000000"/>
          <w:sz w:val="20"/>
          <w:szCs w:val="20"/>
        </w:rPr>
        <w:t xml:space="preserve">Depuis la </w:t>
      </w:r>
      <w:r w:rsidR="00506C9F" w:rsidRPr="0043772D">
        <w:rPr>
          <w:rFonts w:ascii="Verdana" w:hAnsi="Verdana"/>
          <w:color w:val="000000"/>
          <w:sz w:val="20"/>
          <w:szCs w:val="20"/>
        </w:rPr>
        <w:t>R</w:t>
      </w:r>
      <w:r w:rsidR="00E920AE" w:rsidRPr="0043772D">
        <w:rPr>
          <w:rFonts w:ascii="Verdana" w:hAnsi="Verdana"/>
          <w:color w:val="000000"/>
          <w:sz w:val="20"/>
          <w:szCs w:val="20"/>
        </w:rPr>
        <w:t>éforme du Collège de 2016</w:t>
      </w:r>
      <w:r w:rsidR="009D709A" w:rsidRPr="0043772D">
        <w:rPr>
          <w:rFonts w:ascii="Verdana" w:hAnsi="Verdana"/>
          <w:color w:val="000000"/>
          <w:sz w:val="20"/>
          <w:szCs w:val="20"/>
        </w:rPr>
        <w:t xml:space="preserve">, </w:t>
      </w:r>
      <w:r w:rsidR="00506C9F" w:rsidRPr="00B114C3">
        <w:rPr>
          <w:rFonts w:ascii="Verdana" w:hAnsi="Verdana"/>
          <w:color w:val="000000"/>
          <w:sz w:val="20"/>
          <w:szCs w:val="20"/>
        </w:rPr>
        <w:t>l</w:t>
      </w:r>
      <w:r w:rsidRPr="00B114C3">
        <w:rPr>
          <w:rFonts w:ascii="Verdana" w:hAnsi="Verdana"/>
          <w:color w:val="000000"/>
          <w:sz w:val="20"/>
          <w:szCs w:val="20"/>
        </w:rPr>
        <w:t xml:space="preserve">e collégien démarre sa seconde langue vivante obligatoire </w:t>
      </w:r>
      <w:r w:rsidR="00B114C3" w:rsidRPr="00B114C3">
        <w:rPr>
          <w:rFonts w:ascii="Verdana" w:hAnsi="Verdana"/>
          <w:color w:val="000000"/>
          <w:sz w:val="20"/>
          <w:szCs w:val="20"/>
        </w:rPr>
        <w:t>en</w:t>
      </w:r>
      <w:r w:rsidRPr="00B114C3">
        <w:rPr>
          <w:rFonts w:ascii="Verdana" w:hAnsi="Verdana"/>
          <w:color w:val="000000"/>
          <w:sz w:val="20"/>
          <w:szCs w:val="20"/>
        </w:rPr>
        <w:t xml:space="preserve"> 5</w:t>
      </w:r>
      <w:r w:rsidRPr="00B114C3">
        <w:rPr>
          <w:rFonts w:ascii="Verdana" w:hAnsi="Verdana"/>
          <w:color w:val="000000"/>
          <w:sz w:val="20"/>
          <w:szCs w:val="20"/>
          <w:vertAlign w:val="superscript"/>
        </w:rPr>
        <w:t xml:space="preserve">ème. </w:t>
      </w:r>
      <w:r w:rsidR="00506C9F" w:rsidRPr="00B114C3">
        <w:rPr>
          <w:rFonts w:ascii="Verdana" w:hAnsi="Verdana"/>
          <w:color w:val="000000"/>
          <w:sz w:val="20"/>
          <w:szCs w:val="20"/>
        </w:rPr>
        <w:t xml:space="preserve"> </w:t>
      </w:r>
    </w:p>
    <w:p w14:paraId="09A3B92F" w14:textId="2AD3E4CA" w:rsidR="00E95BD0" w:rsidRPr="0043772D" w:rsidRDefault="00B114C3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</w:t>
      </w:r>
      <w:r w:rsidR="009D23E4" w:rsidRPr="0043772D">
        <w:rPr>
          <w:rFonts w:ascii="Verdana" w:hAnsi="Verdana"/>
          <w:color w:val="000000"/>
          <w:sz w:val="20"/>
          <w:szCs w:val="20"/>
        </w:rPr>
        <w:t xml:space="preserve">’élève de la </w:t>
      </w:r>
      <w:r w:rsidR="00A72852" w:rsidRPr="0043772D">
        <w:rPr>
          <w:rFonts w:ascii="Verdana" w:hAnsi="Verdana"/>
          <w:color w:val="000000"/>
          <w:sz w:val="20"/>
          <w:szCs w:val="20"/>
        </w:rPr>
        <w:t>« </w:t>
      </w:r>
      <w:r w:rsidR="009D23E4" w:rsidRPr="0043772D">
        <w:rPr>
          <w:rFonts w:ascii="Verdana" w:hAnsi="Verdana"/>
          <w:color w:val="000000"/>
          <w:sz w:val="20"/>
          <w:szCs w:val="20"/>
        </w:rPr>
        <w:t>classe </w:t>
      </w:r>
      <w:r w:rsidR="009D23E4" w:rsidRPr="0043772D">
        <w:rPr>
          <w:rFonts w:ascii="Verdana" w:hAnsi="Verdana"/>
          <w:i/>
          <w:color w:val="000000"/>
          <w:sz w:val="20"/>
          <w:szCs w:val="20"/>
        </w:rPr>
        <w:t>bilangue</w:t>
      </w:r>
      <w:r w:rsidR="009D23E4" w:rsidRPr="0043772D">
        <w:rPr>
          <w:rFonts w:ascii="Verdana" w:hAnsi="Verdana"/>
          <w:color w:val="000000"/>
          <w:sz w:val="20"/>
          <w:szCs w:val="20"/>
        </w:rPr>
        <w:t> » va bénéficier en 6</w:t>
      </w:r>
      <w:r w:rsidR="009D23E4" w:rsidRPr="0043772D">
        <w:rPr>
          <w:rFonts w:ascii="Verdana" w:hAnsi="Verdana"/>
          <w:color w:val="000000"/>
          <w:sz w:val="20"/>
          <w:szCs w:val="20"/>
          <w:vertAlign w:val="superscript"/>
        </w:rPr>
        <w:t>ème</w:t>
      </w:r>
      <w:r w:rsidR="00E95BD0" w:rsidRPr="0043772D">
        <w:rPr>
          <w:rFonts w:ascii="Verdana" w:hAnsi="Verdana"/>
          <w:color w:val="000000"/>
          <w:sz w:val="20"/>
          <w:szCs w:val="20"/>
        </w:rPr>
        <w:t xml:space="preserve"> de 4 heures de cours d’anglais et 3 heures d’allemand. En 5</w:t>
      </w:r>
      <w:r w:rsidR="00E95BD0" w:rsidRPr="0043772D">
        <w:rPr>
          <w:rFonts w:ascii="Verdana" w:hAnsi="Verdana"/>
          <w:color w:val="000000"/>
          <w:sz w:val="20"/>
          <w:szCs w:val="20"/>
          <w:vertAlign w:val="superscript"/>
        </w:rPr>
        <w:t>ème</w:t>
      </w:r>
      <w:r w:rsidR="00E95BD0" w:rsidRPr="0043772D">
        <w:rPr>
          <w:rFonts w:ascii="Verdana" w:hAnsi="Verdana"/>
          <w:color w:val="000000"/>
          <w:sz w:val="20"/>
          <w:szCs w:val="20"/>
        </w:rPr>
        <w:t xml:space="preserve">, tous les élèves ont le même nombre d’heures de LV2, c’est-à-dire 2h30 par semaine. </w:t>
      </w:r>
    </w:p>
    <w:p w14:paraId="6903F1C0" w14:textId="5F6A17CB" w:rsidR="00E95BD0" w:rsidRDefault="00E95BD0" w:rsidP="00E95BD0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</w:p>
    <w:p w14:paraId="575E3CFF" w14:textId="4641FF2A" w:rsidR="00E95BD0" w:rsidRDefault="00E920AE" w:rsidP="00E95BD0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>
        <w:rPr>
          <w:rFonts w:ascii="Times New Roman" w:hAnsi="Times New Roman" w:cs="Times New Roman"/>
          <w:color w:val="000000"/>
        </w:rPr>
        <w:t>►</w:t>
      </w:r>
      <w:r w:rsidR="00EA19E9" w:rsidRPr="001A610A">
        <w:rPr>
          <w:rFonts w:ascii="Verdana" w:hAnsi="Verdana"/>
          <w:b/>
          <w:color w:val="000000"/>
          <w:highlight w:val="lightGray"/>
        </w:rPr>
        <w:t xml:space="preserve"> </w:t>
      </w:r>
      <w:r w:rsidR="00EA19E9" w:rsidRPr="001A610A">
        <w:rPr>
          <w:rFonts w:ascii="Verdana" w:hAnsi="Verdana"/>
          <w:b/>
          <w:color w:val="000000"/>
          <w:sz w:val="20"/>
          <w:szCs w:val="20"/>
          <w:highlight w:val="lightGray"/>
        </w:rPr>
        <w:t>Quel est l’intérêt de</w:t>
      </w:r>
      <w:r w:rsidRPr="001A610A">
        <w:rPr>
          <w:rFonts w:ascii="Verdana" w:hAnsi="Verdana"/>
          <w:b/>
          <w:color w:val="000000"/>
          <w:sz w:val="20"/>
          <w:szCs w:val="20"/>
          <w:highlight w:val="lightGray"/>
        </w:rPr>
        <w:t xml:space="preserve"> la classe bilangue</w:t>
      </w:r>
      <w:r>
        <w:rPr>
          <w:rFonts w:ascii="Verdana" w:hAnsi="Verdana"/>
          <w:color w:val="000000"/>
        </w:rPr>
        <w:t> ?</w:t>
      </w:r>
      <w:r w:rsidR="00E95BD0">
        <w:rPr>
          <w:rFonts w:ascii="Verdana" w:hAnsi="Verdana"/>
          <w:color w:val="000000"/>
        </w:rPr>
        <w:t xml:space="preserve"> </w:t>
      </w:r>
    </w:p>
    <w:p w14:paraId="5556F234" w14:textId="4F08BB93" w:rsidR="002E2B3D" w:rsidRPr="0043772D" w:rsidRDefault="00E920AE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3772D">
        <w:rPr>
          <w:rFonts w:ascii="Verdana" w:hAnsi="Verdana"/>
          <w:color w:val="000000"/>
          <w:sz w:val="20"/>
          <w:szCs w:val="20"/>
        </w:rPr>
        <w:t>Ce dispositi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f </w:t>
      </w:r>
      <w:r w:rsidR="00A72852" w:rsidRPr="0043772D">
        <w:rPr>
          <w:rFonts w:ascii="Verdana" w:hAnsi="Verdana"/>
          <w:color w:val="000000"/>
          <w:sz w:val="20"/>
          <w:szCs w:val="20"/>
        </w:rPr>
        <w:t xml:space="preserve">créé pour l’apprentissage précoce et simultané de l’anglais et de 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   </w:t>
      </w:r>
      <w:r w:rsidR="00A72852" w:rsidRPr="0043772D">
        <w:rPr>
          <w:rFonts w:ascii="Verdana" w:hAnsi="Verdana"/>
          <w:color w:val="000000"/>
          <w:sz w:val="20"/>
          <w:szCs w:val="20"/>
        </w:rPr>
        <w:t xml:space="preserve"> </w:t>
      </w:r>
    </w:p>
    <w:p w14:paraId="0396A07E" w14:textId="2B71D98B" w:rsidR="00CF353A" w:rsidRPr="00B114C3" w:rsidRDefault="00A72852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proofErr w:type="gramStart"/>
      <w:r w:rsidRPr="0043772D">
        <w:rPr>
          <w:rFonts w:ascii="Verdana" w:hAnsi="Verdana"/>
          <w:color w:val="000000"/>
          <w:sz w:val="20"/>
          <w:szCs w:val="20"/>
        </w:rPr>
        <w:t>l’allemand</w:t>
      </w:r>
      <w:proofErr w:type="gramEnd"/>
      <w:r w:rsidRPr="0043772D">
        <w:rPr>
          <w:rFonts w:ascii="Verdana" w:hAnsi="Verdana"/>
          <w:color w:val="000000"/>
          <w:sz w:val="20"/>
          <w:szCs w:val="20"/>
        </w:rPr>
        <w:t xml:space="preserve"> date de 2005. L’expérience montre que l</w:t>
      </w:r>
      <w:r w:rsidR="00CF353A" w:rsidRPr="0043772D">
        <w:rPr>
          <w:rFonts w:ascii="Verdana" w:hAnsi="Verdana"/>
          <w:color w:val="000000"/>
          <w:sz w:val="20"/>
          <w:szCs w:val="20"/>
        </w:rPr>
        <w:t>’</w:t>
      </w:r>
      <w:r w:rsidRPr="0043772D">
        <w:rPr>
          <w:rFonts w:ascii="Verdana" w:hAnsi="Verdana"/>
          <w:color w:val="000000"/>
          <w:sz w:val="20"/>
          <w:szCs w:val="20"/>
        </w:rPr>
        <w:t>élève exposé dès la 6</w:t>
      </w:r>
      <w:r w:rsidRPr="0043772D">
        <w:rPr>
          <w:rFonts w:ascii="Verdana" w:hAnsi="Verdana"/>
          <w:color w:val="000000"/>
          <w:sz w:val="20"/>
          <w:szCs w:val="20"/>
          <w:vertAlign w:val="superscript"/>
        </w:rPr>
        <w:t>ème</w:t>
      </w:r>
      <w:r w:rsidRPr="0043772D">
        <w:rPr>
          <w:rFonts w:ascii="Verdana" w:hAnsi="Verdana"/>
          <w:color w:val="000000"/>
          <w:sz w:val="20"/>
          <w:szCs w:val="20"/>
        </w:rPr>
        <w:t xml:space="preserve"> aux deux langues « cousines », progresse plus efficacement dans les deux langues</w:t>
      </w:r>
      <w:r w:rsidR="00CE0C3C" w:rsidRPr="0043772D">
        <w:rPr>
          <w:rFonts w:ascii="Verdana" w:hAnsi="Verdana"/>
          <w:color w:val="000000"/>
          <w:sz w:val="20"/>
          <w:szCs w:val="20"/>
        </w:rPr>
        <w:t>.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</w:t>
      </w:r>
      <w:r w:rsidR="0043772D">
        <w:rPr>
          <w:rFonts w:ascii="Verdana" w:hAnsi="Verdana"/>
          <w:color w:val="000000"/>
          <w:sz w:val="20"/>
          <w:szCs w:val="20"/>
        </w:rPr>
        <w:t xml:space="preserve">Il va en </w:t>
      </w:r>
      <w:proofErr w:type="gramStart"/>
      <w:r w:rsidR="0043772D">
        <w:rPr>
          <w:rFonts w:ascii="Verdana" w:hAnsi="Verdana"/>
          <w:color w:val="000000"/>
          <w:sz w:val="20"/>
          <w:szCs w:val="20"/>
        </w:rPr>
        <w:t>effet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 retrouver</w:t>
      </w:r>
      <w:proofErr w:type="gramEnd"/>
      <w:r w:rsidR="002E2B3D" w:rsidRPr="0043772D">
        <w:rPr>
          <w:rFonts w:ascii="Verdana" w:hAnsi="Verdana"/>
          <w:color w:val="000000"/>
          <w:sz w:val="20"/>
          <w:szCs w:val="20"/>
        </w:rPr>
        <w:t xml:space="preserve"> de </w:t>
      </w:r>
      <w:r w:rsidR="002E2B3D" w:rsidRPr="0043772D">
        <w:rPr>
          <w:rFonts w:ascii="Verdana" w:hAnsi="Verdana"/>
          <w:color w:val="000000"/>
          <w:sz w:val="20"/>
          <w:szCs w:val="20"/>
          <w:u w:val="single"/>
        </w:rPr>
        <w:t>nombreuses similitudes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dans le lexique, la grammaire et la phonologie et il va </w:t>
      </w:r>
      <w:r w:rsidR="00CF353A" w:rsidRPr="0043772D">
        <w:rPr>
          <w:rFonts w:ascii="Verdana" w:hAnsi="Verdana"/>
          <w:color w:val="000000"/>
          <w:sz w:val="20"/>
          <w:szCs w:val="20"/>
        </w:rPr>
        <w:t xml:space="preserve">pouvoir </w:t>
      </w:r>
      <w:r w:rsidR="002E2B3D" w:rsidRPr="0043772D">
        <w:rPr>
          <w:rFonts w:ascii="Verdana" w:hAnsi="Verdana"/>
          <w:color w:val="000000"/>
          <w:sz w:val="20"/>
          <w:szCs w:val="20"/>
          <w:u w:val="single"/>
        </w:rPr>
        <w:t>s’appuyer sur les acquis de l’autre langue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</w:t>
      </w:r>
      <w:r w:rsidR="002E2B3D" w:rsidRPr="0043772D">
        <w:rPr>
          <w:rFonts w:ascii="Verdana" w:hAnsi="Verdana"/>
          <w:color w:val="000000"/>
          <w:sz w:val="20"/>
          <w:szCs w:val="20"/>
          <w:u w:val="single"/>
        </w:rPr>
        <w:t>pour comprendre plus facilement</w:t>
      </w:r>
      <w:r w:rsidR="00CF353A" w:rsidRPr="0043772D">
        <w:rPr>
          <w:rFonts w:ascii="Verdana" w:hAnsi="Verdana"/>
          <w:color w:val="000000"/>
          <w:sz w:val="20"/>
          <w:szCs w:val="20"/>
        </w:rPr>
        <w:t>.</w:t>
      </w:r>
      <w:r w:rsidR="002E2B3D" w:rsidRPr="0043772D">
        <w:rPr>
          <w:rFonts w:ascii="Verdana" w:hAnsi="Verdana"/>
          <w:color w:val="000000"/>
          <w:sz w:val="20"/>
          <w:szCs w:val="20"/>
        </w:rPr>
        <w:t xml:space="preserve"> Il va </w:t>
      </w:r>
      <w:r w:rsidR="004A650E" w:rsidRPr="0043772D">
        <w:rPr>
          <w:rFonts w:ascii="Verdana" w:hAnsi="Verdana"/>
          <w:color w:val="000000"/>
          <w:sz w:val="20"/>
          <w:szCs w:val="20"/>
        </w:rPr>
        <w:t xml:space="preserve">également </w:t>
      </w:r>
      <w:r w:rsidR="002E2B3D" w:rsidRPr="0043772D">
        <w:rPr>
          <w:rFonts w:ascii="Verdana" w:hAnsi="Verdana"/>
          <w:color w:val="000000"/>
          <w:sz w:val="20"/>
          <w:szCs w:val="20"/>
          <w:u w:val="single"/>
        </w:rPr>
        <w:t>acquérir des méthodes et stratégies transférables à l’autre langue</w:t>
      </w:r>
      <w:r w:rsidR="004D5FD9">
        <w:rPr>
          <w:rFonts w:ascii="Verdana" w:hAnsi="Verdana"/>
          <w:color w:val="000000"/>
          <w:sz w:val="20"/>
          <w:szCs w:val="20"/>
          <w:u w:val="single"/>
        </w:rPr>
        <w:t xml:space="preserve">. </w:t>
      </w:r>
    </w:p>
    <w:p w14:paraId="0A1FB4CA" w14:textId="696E2A52" w:rsidR="004A650E" w:rsidRPr="004D5FD9" w:rsidRDefault="004A650E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3772D">
        <w:rPr>
          <w:rFonts w:ascii="Verdana" w:hAnsi="Verdana"/>
          <w:color w:val="000000"/>
          <w:sz w:val="20"/>
          <w:szCs w:val="20"/>
        </w:rPr>
        <w:t>Plus rien à voir avec les vieilles méthodes qui ne visaient que l’apprentissage de la grammaire</w:t>
      </w:r>
      <w:r w:rsidR="00C41B84" w:rsidRPr="0043772D">
        <w:rPr>
          <w:rFonts w:ascii="Verdana" w:hAnsi="Verdana"/>
          <w:color w:val="000000"/>
          <w:sz w:val="20"/>
          <w:szCs w:val="20"/>
        </w:rPr>
        <w:t xml:space="preserve"> </w:t>
      </w:r>
      <w:r w:rsidRPr="0043772D">
        <w:rPr>
          <w:rFonts w:ascii="Verdana" w:hAnsi="Verdana"/>
          <w:color w:val="000000"/>
          <w:sz w:val="20"/>
          <w:szCs w:val="20"/>
        </w:rPr>
        <w:t xml:space="preserve">aux dépends d’une vraie communication ! L’enseignement d’aujourd’hui est </w:t>
      </w:r>
      <w:r w:rsidR="00A22F91" w:rsidRPr="0043772D">
        <w:rPr>
          <w:rFonts w:ascii="Verdana" w:hAnsi="Verdana"/>
          <w:color w:val="000000"/>
          <w:sz w:val="20"/>
          <w:szCs w:val="20"/>
        </w:rPr>
        <w:t xml:space="preserve">actionnel, </w:t>
      </w:r>
      <w:r w:rsidRPr="0043772D">
        <w:rPr>
          <w:rFonts w:ascii="Verdana" w:hAnsi="Verdana"/>
          <w:color w:val="000000"/>
          <w:sz w:val="20"/>
          <w:szCs w:val="20"/>
        </w:rPr>
        <w:t>ludique</w:t>
      </w:r>
      <w:r w:rsidR="00C41B84" w:rsidRPr="0043772D">
        <w:rPr>
          <w:rFonts w:ascii="Verdana" w:hAnsi="Verdana"/>
          <w:color w:val="000000"/>
          <w:sz w:val="20"/>
          <w:szCs w:val="20"/>
        </w:rPr>
        <w:t xml:space="preserve">, </w:t>
      </w:r>
      <w:r w:rsidRPr="0043772D">
        <w:rPr>
          <w:rFonts w:ascii="Verdana" w:hAnsi="Verdana"/>
          <w:color w:val="000000"/>
          <w:sz w:val="20"/>
          <w:szCs w:val="20"/>
        </w:rPr>
        <w:t>varié</w:t>
      </w:r>
      <w:r w:rsidR="00C41B84" w:rsidRPr="0043772D">
        <w:rPr>
          <w:rFonts w:ascii="Verdana" w:hAnsi="Verdana"/>
          <w:color w:val="000000"/>
          <w:sz w:val="20"/>
          <w:szCs w:val="20"/>
        </w:rPr>
        <w:t xml:space="preserve"> et </w:t>
      </w:r>
      <w:r w:rsidR="00592877" w:rsidRPr="0043772D">
        <w:rPr>
          <w:rFonts w:ascii="Verdana" w:hAnsi="Verdana"/>
          <w:color w:val="000000"/>
          <w:sz w:val="20"/>
          <w:szCs w:val="20"/>
        </w:rPr>
        <w:t>les activités mises en œuvre permettent de progresser en compréhension et en production</w:t>
      </w:r>
      <w:r w:rsidR="00592877" w:rsidRPr="001A610A">
        <w:rPr>
          <w:rFonts w:ascii="Verdana" w:hAnsi="Verdana"/>
          <w:color w:val="000000"/>
          <w:sz w:val="20"/>
          <w:szCs w:val="20"/>
        </w:rPr>
        <w:t xml:space="preserve">. </w:t>
      </w:r>
      <w:r w:rsidR="00592877" w:rsidRPr="004D5FD9">
        <w:rPr>
          <w:rFonts w:ascii="Verdana" w:hAnsi="Verdana"/>
          <w:color w:val="000000"/>
          <w:sz w:val="20"/>
          <w:szCs w:val="20"/>
        </w:rPr>
        <w:t>La grammaire n’est qu’un outil</w:t>
      </w:r>
      <w:r w:rsidR="004D5FD9" w:rsidRPr="004D5FD9">
        <w:rPr>
          <w:rFonts w:ascii="Verdana" w:hAnsi="Verdana"/>
          <w:color w:val="000000"/>
          <w:sz w:val="20"/>
          <w:szCs w:val="20"/>
        </w:rPr>
        <w:t xml:space="preserve"> et elle est toujours apprise </w:t>
      </w:r>
      <w:r w:rsidR="004D5FD9">
        <w:rPr>
          <w:rFonts w:ascii="Verdana" w:hAnsi="Verdana"/>
          <w:color w:val="000000"/>
          <w:sz w:val="20"/>
          <w:szCs w:val="20"/>
        </w:rPr>
        <w:t xml:space="preserve">en </w:t>
      </w:r>
      <w:r w:rsidR="004D5FD9" w:rsidRPr="004D5FD9">
        <w:rPr>
          <w:rFonts w:ascii="Verdana" w:hAnsi="Verdana"/>
          <w:color w:val="000000"/>
          <w:sz w:val="20"/>
          <w:szCs w:val="20"/>
        </w:rPr>
        <w:t>contexte.</w:t>
      </w:r>
      <w:r w:rsidR="00592877" w:rsidRPr="004D5FD9">
        <w:rPr>
          <w:rFonts w:ascii="Verdana" w:hAnsi="Verdana"/>
          <w:color w:val="000000"/>
          <w:sz w:val="20"/>
          <w:szCs w:val="20"/>
        </w:rPr>
        <w:t> </w:t>
      </w:r>
    </w:p>
    <w:p w14:paraId="7D675D4E" w14:textId="143C48D4" w:rsidR="009F78E5" w:rsidRDefault="009F78E5" w:rsidP="00592877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</w:rPr>
      </w:pPr>
    </w:p>
    <w:p w14:paraId="76DBCD1D" w14:textId="0C5BD710" w:rsidR="00592877" w:rsidRDefault="00592877" w:rsidP="009A575C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►</w:t>
      </w:r>
      <w:r w:rsidR="0067650C" w:rsidRPr="001A610A">
        <w:rPr>
          <w:rFonts w:ascii="Verdana" w:hAnsi="Verdana" w:cs="Times New Roman"/>
          <w:b/>
          <w:color w:val="000000"/>
          <w:sz w:val="20"/>
          <w:szCs w:val="20"/>
          <w:highlight w:val="lightGray"/>
        </w:rPr>
        <w:t>Chaque</w:t>
      </w:r>
      <w:r w:rsidR="00C41B84" w:rsidRPr="001A610A">
        <w:rPr>
          <w:rFonts w:ascii="Verdana" w:hAnsi="Verdana" w:cs="Times New Roman"/>
          <w:b/>
          <w:color w:val="000000"/>
          <w:sz w:val="20"/>
          <w:szCs w:val="20"/>
          <w:highlight w:val="lightGray"/>
        </w:rPr>
        <w:t xml:space="preserve"> élève peut-il intégrer ce dispositif en 6</w:t>
      </w:r>
      <w:r w:rsidR="00C41B84" w:rsidRPr="001A610A">
        <w:rPr>
          <w:rFonts w:ascii="Verdana" w:hAnsi="Verdana" w:cs="Times New Roman"/>
          <w:b/>
          <w:color w:val="000000"/>
          <w:sz w:val="20"/>
          <w:szCs w:val="20"/>
          <w:highlight w:val="lightGray"/>
          <w:vertAlign w:val="superscript"/>
        </w:rPr>
        <w:t>ème</w:t>
      </w:r>
      <w:r w:rsidR="00C41B84">
        <w:rPr>
          <w:rFonts w:ascii="Verdana" w:hAnsi="Verdana" w:cs="Times New Roman"/>
          <w:color w:val="000000"/>
          <w:vertAlign w:val="superscript"/>
        </w:rPr>
        <w:t> </w:t>
      </w:r>
      <w:r w:rsidR="00C41B84">
        <w:rPr>
          <w:rFonts w:ascii="Verdana" w:hAnsi="Verdana" w:cs="Times New Roman"/>
          <w:color w:val="000000"/>
        </w:rPr>
        <w:t>?</w:t>
      </w:r>
    </w:p>
    <w:p w14:paraId="15450753" w14:textId="30D4144E" w:rsidR="00EB0457" w:rsidRDefault="0067650C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A610A">
        <w:rPr>
          <w:rFonts w:ascii="Verdana" w:hAnsi="Verdana" w:cs="Times New Roman"/>
          <w:color w:val="000000"/>
          <w:sz w:val="20"/>
          <w:szCs w:val="20"/>
        </w:rPr>
        <w:t xml:space="preserve">Tout </w:t>
      </w:r>
      <w:r w:rsidR="00A10D34" w:rsidRPr="001A610A">
        <w:rPr>
          <w:rFonts w:ascii="Verdana" w:hAnsi="Verdana" w:cs="Times New Roman"/>
          <w:color w:val="000000"/>
          <w:sz w:val="20"/>
          <w:szCs w:val="20"/>
        </w:rPr>
        <w:t>élèv</w:t>
      </w:r>
      <w:r w:rsidRPr="001A610A">
        <w:rPr>
          <w:rFonts w:ascii="Verdana" w:hAnsi="Verdana" w:cs="Times New Roman"/>
          <w:color w:val="000000"/>
          <w:sz w:val="20"/>
          <w:szCs w:val="20"/>
        </w:rPr>
        <w:t>e</w:t>
      </w:r>
      <w:r w:rsidR="00A10D34" w:rsidRPr="001A610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FD2CCE" w:rsidRPr="001A610A">
        <w:rPr>
          <w:rFonts w:ascii="Verdana" w:hAnsi="Verdana" w:cs="Times New Roman"/>
          <w:color w:val="000000"/>
          <w:sz w:val="20"/>
          <w:szCs w:val="20"/>
        </w:rPr>
        <w:t>peut démarrer l’allemand dès la 6</w:t>
      </w:r>
      <w:r w:rsidR="00FD2CCE" w:rsidRPr="001A610A">
        <w:rPr>
          <w:rFonts w:ascii="Verdana" w:hAnsi="Verdana" w:cs="Times New Roman"/>
          <w:color w:val="000000"/>
          <w:sz w:val="20"/>
          <w:szCs w:val="20"/>
          <w:vertAlign w:val="superscript"/>
        </w:rPr>
        <w:t>ème</w:t>
      </w:r>
      <w:r w:rsidR="00C10044" w:rsidRPr="001A610A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FD2CCE" w:rsidRPr="001A610A">
        <w:rPr>
          <w:rFonts w:ascii="Verdana" w:hAnsi="Verdana" w:cs="Times New Roman"/>
          <w:color w:val="000000"/>
          <w:sz w:val="20"/>
          <w:szCs w:val="20"/>
        </w:rPr>
        <w:t>s’il le souhaite</w:t>
      </w:r>
      <w:r w:rsidR="00C41B84" w:rsidRPr="001A610A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A22F91" w:rsidRPr="001A610A">
        <w:rPr>
          <w:rFonts w:ascii="Verdana" w:hAnsi="Verdana" w:cs="Times New Roman"/>
          <w:color w:val="000000"/>
          <w:sz w:val="20"/>
          <w:szCs w:val="20"/>
        </w:rPr>
        <w:t xml:space="preserve">Apprendre une langue signifie </w:t>
      </w:r>
      <w:r w:rsidR="00A22F91" w:rsidRPr="001A610A">
        <w:rPr>
          <w:rFonts w:ascii="Verdana" w:hAnsi="Verdana" w:cs="Times New Roman"/>
          <w:color w:val="000000"/>
          <w:sz w:val="20"/>
          <w:szCs w:val="20"/>
          <w:u w:val="single"/>
        </w:rPr>
        <w:t>accepter d’entrer dans un autre système</w:t>
      </w:r>
      <w:r w:rsidRPr="001A610A">
        <w:rPr>
          <w:rFonts w:ascii="Verdana" w:hAnsi="Verdana" w:cs="Times New Roman"/>
          <w:color w:val="000000"/>
          <w:sz w:val="20"/>
          <w:szCs w:val="20"/>
        </w:rPr>
        <w:t xml:space="preserve"> (l’allemand est très logique et structuré), et</w:t>
      </w:r>
      <w:r w:rsidR="00A22F91" w:rsidRPr="001A610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22F91" w:rsidRPr="001A610A">
        <w:rPr>
          <w:rFonts w:ascii="Verdana" w:hAnsi="Verdana" w:cs="Times New Roman"/>
          <w:color w:val="000000"/>
          <w:sz w:val="20"/>
          <w:szCs w:val="20"/>
          <w:u w:val="single"/>
        </w:rPr>
        <w:t>suivre les conseils de</w:t>
      </w:r>
      <w:r w:rsidR="00A22F91" w:rsidRPr="001A610A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A22F91" w:rsidRPr="001A610A">
        <w:rPr>
          <w:rFonts w:ascii="Verdana" w:hAnsi="Verdana" w:cs="Times New Roman"/>
          <w:color w:val="000000"/>
          <w:sz w:val="20"/>
          <w:szCs w:val="20"/>
          <w:u w:val="single"/>
        </w:rPr>
        <w:t>méthode proposés par le professeur</w:t>
      </w:r>
      <w:r w:rsidR="00A22F91" w:rsidRPr="001A610A">
        <w:rPr>
          <w:rFonts w:ascii="Verdana" w:hAnsi="Verdana" w:cs="Times New Roman"/>
          <w:color w:val="000000"/>
          <w:sz w:val="20"/>
          <w:szCs w:val="20"/>
        </w:rPr>
        <w:t xml:space="preserve">. </w:t>
      </w:r>
      <w:r w:rsidR="00FD2CCE" w:rsidRPr="001A610A">
        <w:rPr>
          <w:rFonts w:ascii="Verdana" w:hAnsi="Verdana"/>
          <w:color w:val="000000"/>
          <w:sz w:val="20"/>
          <w:szCs w:val="20"/>
          <w:u w:val="single"/>
        </w:rPr>
        <w:t>L’accent est mis sur</w:t>
      </w:r>
      <w:r w:rsidR="00FD2CCE" w:rsidRPr="001A610A">
        <w:rPr>
          <w:rFonts w:ascii="Verdana" w:hAnsi="Verdana"/>
          <w:color w:val="000000"/>
          <w:sz w:val="20"/>
          <w:szCs w:val="20"/>
        </w:rPr>
        <w:t xml:space="preserve"> </w:t>
      </w:r>
      <w:r w:rsidR="00FD2CCE" w:rsidRPr="001A610A">
        <w:rPr>
          <w:rFonts w:ascii="Verdana" w:hAnsi="Verdana"/>
          <w:color w:val="000000"/>
          <w:sz w:val="20"/>
          <w:szCs w:val="20"/>
          <w:u w:val="single"/>
        </w:rPr>
        <w:t>l’oral</w:t>
      </w:r>
      <w:r w:rsidR="00FD2CCE" w:rsidRPr="001A610A">
        <w:rPr>
          <w:rFonts w:ascii="Verdana" w:hAnsi="Verdana"/>
          <w:color w:val="000000"/>
          <w:sz w:val="20"/>
          <w:szCs w:val="20"/>
        </w:rPr>
        <w:t>, les nouvelles structures et outils lexicaux sont manipulés et acquis pendant la séance</w:t>
      </w:r>
      <w:r w:rsidR="00A22F91" w:rsidRPr="001A610A">
        <w:rPr>
          <w:rFonts w:ascii="Verdana" w:hAnsi="Verdana"/>
          <w:color w:val="000000"/>
          <w:sz w:val="20"/>
          <w:szCs w:val="20"/>
        </w:rPr>
        <w:t xml:space="preserve">. </w:t>
      </w:r>
      <w:r w:rsidR="003774E7" w:rsidRPr="001A610A">
        <w:rPr>
          <w:rFonts w:ascii="Verdana" w:hAnsi="Verdana"/>
          <w:color w:val="000000"/>
          <w:sz w:val="20"/>
          <w:szCs w:val="20"/>
        </w:rPr>
        <w:t xml:space="preserve">Choisir la </w:t>
      </w:r>
      <w:r w:rsidR="00C41B84" w:rsidRPr="001A610A">
        <w:rPr>
          <w:rFonts w:ascii="Verdana" w:hAnsi="Verdana"/>
          <w:color w:val="000000"/>
          <w:sz w:val="20"/>
          <w:szCs w:val="20"/>
        </w:rPr>
        <w:t>6ème</w:t>
      </w:r>
      <w:r w:rsidR="003774E7" w:rsidRPr="001A610A">
        <w:rPr>
          <w:rFonts w:ascii="Verdana" w:hAnsi="Verdana"/>
          <w:color w:val="000000"/>
          <w:sz w:val="20"/>
          <w:szCs w:val="20"/>
        </w:rPr>
        <w:t xml:space="preserve"> « bilangue » </w:t>
      </w:r>
      <w:r w:rsidR="003774E7" w:rsidRPr="001A610A">
        <w:rPr>
          <w:rFonts w:ascii="Verdana" w:hAnsi="Verdana"/>
          <w:b/>
          <w:color w:val="000000"/>
          <w:sz w:val="20"/>
          <w:szCs w:val="20"/>
          <w:u w:val="single"/>
        </w:rPr>
        <w:t>n’entraîne pas de surcroît de travail</w:t>
      </w:r>
      <w:r w:rsidR="003774E7" w:rsidRPr="001A610A">
        <w:rPr>
          <w:rFonts w:ascii="Verdana" w:hAnsi="Verdana"/>
          <w:color w:val="000000"/>
          <w:sz w:val="20"/>
          <w:szCs w:val="20"/>
        </w:rPr>
        <w:t>.</w:t>
      </w:r>
    </w:p>
    <w:p w14:paraId="6958B9FC" w14:textId="48CB33CE" w:rsidR="00F6478A" w:rsidRPr="00EB0457" w:rsidRDefault="003774E7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A610A">
        <w:rPr>
          <w:rFonts w:ascii="Verdana" w:hAnsi="Verdana"/>
          <w:color w:val="000000"/>
          <w:sz w:val="20"/>
          <w:szCs w:val="20"/>
        </w:rPr>
        <w:t>L’élève retrouve dans son cahier les points à réviser</w:t>
      </w:r>
      <w:r w:rsidR="00EB0457">
        <w:rPr>
          <w:rFonts w:ascii="Verdana" w:hAnsi="Verdana"/>
          <w:color w:val="000000"/>
          <w:sz w:val="20"/>
          <w:szCs w:val="20"/>
        </w:rPr>
        <w:t xml:space="preserve"> et il est invité à </w:t>
      </w:r>
      <w:r w:rsidRPr="001A610A">
        <w:rPr>
          <w:rFonts w:ascii="Verdana" w:hAnsi="Verdana"/>
          <w:color w:val="000000"/>
          <w:sz w:val="20"/>
          <w:szCs w:val="20"/>
        </w:rPr>
        <w:t>s’expose</w:t>
      </w:r>
      <w:r w:rsidR="00EB0457">
        <w:rPr>
          <w:rFonts w:ascii="Verdana" w:hAnsi="Verdana"/>
          <w:color w:val="000000"/>
          <w:sz w:val="20"/>
          <w:szCs w:val="20"/>
        </w:rPr>
        <w:t>r</w:t>
      </w:r>
      <w:r w:rsidRPr="001A610A">
        <w:rPr>
          <w:rFonts w:ascii="Verdana" w:hAnsi="Verdana"/>
          <w:color w:val="000000"/>
          <w:sz w:val="20"/>
          <w:szCs w:val="20"/>
        </w:rPr>
        <w:t xml:space="preserve"> régulièrement à la langue orale en réécoutant les</w:t>
      </w:r>
      <w:r w:rsidR="00A22F91" w:rsidRPr="001A610A">
        <w:rPr>
          <w:rFonts w:ascii="Verdana" w:hAnsi="Verdana"/>
          <w:color w:val="000000"/>
          <w:sz w:val="20"/>
          <w:szCs w:val="20"/>
        </w:rPr>
        <w:t xml:space="preserve"> </w:t>
      </w:r>
      <w:r w:rsidRPr="001A610A">
        <w:rPr>
          <w:rFonts w:ascii="Verdana" w:hAnsi="Verdana"/>
          <w:color w:val="000000"/>
          <w:sz w:val="20"/>
          <w:szCs w:val="20"/>
        </w:rPr>
        <w:t>supports audio</w:t>
      </w:r>
      <w:r w:rsidR="00A22F91" w:rsidRPr="001A610A">
        <w:rPr>
          <w:rFonts w:ascii="Verdana" w:hAnsi="Verdana"/>
          <w:color w:val="000000"/>
          <w:sz w:val="20"/>
          <w:szCs w:val="20"/>
        </w:rPr>
        <w:t>s</w:t>
      </w:r>
      <w:r w:rsidRPr="001A610A">
        <w:rPr>
          <w:rFonts w:ascii="Verdana" w:hAnsi="Verdana"/>
          <w:color w:val="000000"/>
          <w:sz w:val="20"/>
          <w:szCs w:val="20"/>
        </w:rPr>
        <w:t xml:space="preserve"> de la séance ou </w:t>
      </w:r>
      <w:r w:rsidR="00EB0457">
        <w:rPr>
          <w:rFonts w:ascii="Verdana" w:hAnsi="Verdana"/>
          <w:color w:val="000000"/>
          <w:sz w:val="20"/>
          <w:szCs w:val="20"/>
        </w:rPr>
        <w:t xml:space="preserve">en s’entraînant avec </w:t>
      </w:r>
      <w:r w:rsidRPr="001A610A">
        <w:rPr>
          <w:rFonts w:ascii="Verdana" w:hAnsi="Verdana"/>
          <w:color w:val="000000"/>
          <w:sz w:val="20"/>
          <w:szCs w:val="20"/>
        </w:rPr>
        <w:t>de nouveaux fichiers audio</w:t>
      </w:r>
      <w:r w:rsidR="00A22F91" w:rsidRPr="001A610A">
        <w:rPr>
          <w:rFonts w:ascii="Verdana" w:hAnsi="Verdana"/>
          <w:color w:val="000000"/>
          <w:sz w:val="20"/>
          <w:szCs w:val="20"/>
        </w:rPr>
        <w:t>s</w:t>
      </w:r>
      <w:r w:rsidRPr="001A610A">
        <w:rPr>
          <w:rFonts w:ascii="Verdana" w:hAnsi="Verdana"/>
          <w:color w:val="000000"/>
          <w:sz w:val="20"/>
          <w:szCs w:val="20"/>
        </w:rPr>
        <w:t xml:space="preserve"> transmis sur « Ecole Directe ». </w:t>
      </w:r>
      <w:r w:rsidR="00F6478A" w:rsidRPr="001A610A">
        <w:rPr>
          <w:rFonts w:ascii="Verdana" w:hAnsi="Verdana"/>
          <w:color w:val="000000"/>
          <w:sz w:val="20"/>
          <w:szCs w:val="20"/>
        </w:rPr>
        <w:t xml:space="preserve"> </w:t>
      </w:r>
    </w:p>
    <w:p w14:paraId="0BE3DA7B" w14:textId="174D6880" w:rsidR="002F72C3" w:rsidRDefault="002F72C3" w:rsidP="004D5FD9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14:paraId="3F4163AB" w14:textId="0B5EEBB4" w:rsidR="00C41B84" w:rsidRPr="001A610A" w:rsidRDefault="00C41B84" w:rsidP="009A575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►</w:t>
      </w:r>
      <w:r w:rsidRPr="001A610A">
        <w:rPr>
          <w:rFonts w:ascii="Verdana" w:hAnsi="Verdana"/>
          <w:b/>
          <w:color w:val="000000"/>
          <w:sz w:val="20"/>
          <w:szCs w:val="20"/>
          <w:highlight w:val="lightGray"/>
        </w:rPr>
        <w:t>Un atout supplémentaire pour l’avenir</w:t>
      </w:r>
      <w:r w:rsidRPr="001A610A">
        <w:rPr>
          <w:rFonts w:ascii="Verdana" w:hAnsi="Verdana"/>
          <w:color w:val="000000"/>
          <w:sz w:val="20"/>
          <w:szCs w:val="20"/>
        </w:rPr>
        <w:t xml:space="preserve"> </w:t>
      </w:r>
    </w:p>
    <w:p w14:paraId="32A60D3B" w14:textId="2BBA8890" w:rsidR="006B1FDE" w:rsidRPr="001D5FE5" w:rsidRDefault="009A575C" w:rsidP="001D5FE5">
      <w:pPr>
        <w:shd w:val="clear" w:color="auto" w:fill="FFFFFF"/>
        <w:spacing w:after="0"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1A610A">
        <w:rPr>
          <w:rFonts w:ascii="Calibri" w:hAnsi="Calibri"/>
          <w:color w:val="000000"/>
          <w:sz w:val="20"/>
          <w:szCs w:val="20"/>
        </w:rPr>
        <w:t xml:space="preserve"> </w:t>
      </w:r>
      <w:r w:rsidR="00E8613D" w:rsidRPr="001A610A">
        <w:rPr>
          <w:rFonts w:ascii="Verdana" w:hAnsi="Verdana"/>
          <w:color w:val="000000"/>
          <w:sz w:val="20"/>
          <w:szCs w:val="20"/>
        </w:rPr>
        <w:t>L’apprentissage et la maîtrise de ces deux langues démultiplie</w:t>
      </w:r>
      <w:r w:rsidR="00384798" w:rsidRPr="001A610A">
        <w:rPr>
          <w:rFonts w:ascii="Verdana" w:hAnsi="Verdana"/>
          <w:color w:val="000000"/>
          <w:sz w:val="20"/>
          <w:szCs w:val="20"/>
        </w:rPr>
        <w:t>nt</w:t>
      </w:r>
      <w:r w:rsidR="00E8613D" w:rsidRPr="001A610A">
        <w:rPr>
          <w:rFonts w:ascii="Verdana" w:hAnsi="Verdana"/>
          <w:color w:val="000000"/>
          <w:sz w:val="20"/>
          <w:szCs w:val="20"/>
        </w:rPr>
        <w:t xml:space="preserve"> les </w:t>
      </w:r>
      <w:r w:rsidR="00E8613D" w:rsidRPr="001A610A">
        <w:rPr>
          <w:rFonts w:ascii="Verdana" w:hAnsi="Verdana"/>
          <w:b/>
          <w:color w:val="000000"/>
          <w:sz w:val="20"/>
          <w:szCs w:val="20"/>
        </w:rPr>
        <w:t>possibilités scolaires et professionnelles de l’élève</w:t>
      </w:r>
      <w:r w:rsidR="00E8613D" w:rsidRPr="001A610A">
        <w:rPr>
          <w:rFonts w:ascii="Verdana" w:hAnsi="Verdana"/>
          <w:color w:val="000000"/>
          <w:sz w:val="20"/>
          <w:szCs w:val="20"/>
        </w:rPr>
        <w:t xml:space="preserve">. </w:t>
      </w:r>
      <w:r w:rsidR="00603A6A" w:rsidRPr="001A610A">
        <w:rPr>
          <w:rFonts w:ascii="Verdana" w:hAnsi="Verdana"/>
          <w:color w:val="000000"/>
          <w:sz w:val="20"/>
          <w:szCs w:val="20"/>
        </w:rPr>
        <w:t xml:space="preserve">Si l’anglais est indispensable pour le citoyen européen, </w:t>
      </w:r>
      <w:r w:rsidR="000E5E5C" w:rsidRPr="001A610A">
        <w:rPr>
          <w:rFonts w:ascii="Verdana" w:hAnsi="Verdana"/>
          <w:color w:val="000000"/>
          <w:sz w:val="20"/>
          <w:szCs w:val="20"/>
        </w:rPr>
        <w:t xml:space="preserve">la pratique linguistique anglais-allemand </w:t>
      </w:r>
      <w:r w:rsidR="00603A6A" w:rsidRPr="001A610A">
        <w:rPr>
          <w:rFonts w:ascii="Verdana" w:hAnsi="Verdana"/>
          <w:color w:val="000000"/>
          <w:sz w:val="20"/>
          <w:szCs w:val="20"/>
        </w:rPr>
        <w:t xml:space="preserve">est </w:t>
      </w:r>
      <w:r w:rsidR="000E5E5C" w:rsidRPr="001A610A">
        <w:rPr>
          <w:rFonts w:ascii="Verdana" w:hAnsi="Verdana"/>
          <w:color w:val="000000"/>
          <w:sz w:val="20"/>
          <w:szCs w:val="20"/>
        </w:rPr>
        <w:t xml:space="preserve">aujourd’hui un atout majeur sur le </w:t>
      </w:r>
      <w:r w:rsidR="00EB0457">
        <w:rPr>
          <w:rFonts w:ascii="Verdana" w:hAnsi="Verdana"/>
          <w:color w:val="000000"/>
          <w:sz w:val="20"/>
          <w:szCs w:val="20"/>
        </w:rPr>
        <w:t>M</w:t>
      </w:r>
      <w:r w:rsidR="000E5E5C" w:rsidRPr="001A610A">
        <w:rPr>
          <w:rFonts w:ascii="Verdana" w:hAnsi="Verdana"/>
          <w:color w:val="000000"/>
          <w:sz w:val="20"/>
          <w:szCs w:val="20"/>
        </w:rPr>
        <w:t>arché de l’</w:t>
      </w:r>
      <w:r w:rsidR="00EB0457">
        <w:rPr>
          <w:rFonts w:ascii="Verdana" w:hAnsi="Verdana"/>
          <w:color w:val="000000"/>
          <w:sz w:val="20"/>
          <w:szCs w:val="20"/>
        </w:rPr>
        <w:t>E</w:t>
      </w:r>
      <w:r w:rsidR="000E5E5C" w:rsidRPr="001A610A">
        <w:rPr>
          <w:rFonts w:ascii="Verdana" w:hAnsi="Verdana"/>
          <w:color w:val="000000"/>
          <w:sz w:val="20"/>
          <w:szCs w:val="20"/>
        </w:rPr>
        <w:t>mploi.</w:t>
      </w:r>
      <w:r w:rsidR="00603A6A" w:rsidRPr="001A610A">
        <w:rPr>
          <w:rFonts w:ascii="Verdana" w:hAnsi="Verdana"/>
          <w:color w:val="000000"/>
          <w:sz w:val="20"/>
          <w:szCs w:val="20"/>
        </w:rPr>
        <w:t xml:space="preserve"> L’allemand reste d’ailleurs la langue la plus parlée en Europe </w:t>
      </w:r>
      <w:r w:rsidR="000E5E5C" w:rsidRPr="001A610A">
        <w:rPr>
          <w:rFonts w:ascii="Verdana" w:hAnsi="Verdana"/>
          <w:color w:val="000000"/>
          <w:sz w:val="20"/>
          <w:szCs w:val="20"/>
        </w:rPr>
        <w:t xml:space="preserve">et l’Allemagne est le premier partenaire économique de la France. </w:t>
      </w:r>
      <w:r w:rsidR="00D56977" w:rsidRPr="001A610A">
        <w:rPr>
          <w:rFonts w:ascii="Verdana" w:hAnsi="Verdana"/>
          <w:color w:val="000000"/>
          <w:sz w:val="20"/>
          <w:szCs w:val="20"/>
        </w:rPr>
        <w:t xml:space="preserve">    </w:t>
      </w:r>
    </w:p>
    <w:p w14:paraId="2756572B" w14:textId="2E15D567" w:rsidR="006B1FDE" w:rsidRPr="001A610A" w:rsidRDefault="001D5FE5" w:rsidP="004D5FD9">
      <w:pPr>
        <w:shd w:val="clear" w:color="auto" w:fill="FFFFFF"/>
        <w:spacing w:after="0" w:line="276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 w:rsidRPr="001A610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553A31B7" wp14:editId="1867475B">
            <wp:simplePos x="0" y="0"/>
            <wp:positionH relativeFrom="margin">
              <wp:posOffset>-681355</wp:posOffset>
            </wp:positionH>
            <wp:positionV relativeFrom="paragraph">
              <wp:posOffset>12700</wp:posOffset>
            </wp:positionV>
            <wp:extent cx="1196975" cy="866775"/>
            <wp:effectExtent l="0" t="0" r="3175" b="9525"/>
            <wp:wrapSquare wrapText="bothSides"/>
            <wp:docPr id="6" name="Image 6" descr="http://www.bva.bund.de/DE/Organisation/Abteilungen/Abteilung_ZfA/Auslandsschularbeit/DSD/Logo.bmp?__blob=normal&amp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va.bund.de/DE/Organisation/Abteilungen/Abteilung_ZfA/Auslandsschularbeit/DSD/Logo.bmp?__blob=normal&amp;v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En 3</w:t>
      </w:r>
      <w:r w:rsidR="006B1FDE" w:rsidRPr="001A610A">
        <w:rPr>
          <w:rFonts w:ascii="Verdana" w:eastAsia="Times New Roman" w:hAnsi="Verdana" w:cs="Arial"/>
          <w:color w:val="000000"/>
          <w:sz w:val="20"/>
          <w:szCs w:val="20"/>
          <w:vertAlign w:val="superscript"/>
          <w:lang w:eastAsia="fr-FR"/>
        </w:rPr>
        <w:t>ème</w:t>
      </w:r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, l’élève a la possibilité de passer les épreuves de certification en langue allemande et de recevoir un diplôme officiel allemand validant son niveau A2 ou B1</w:t>
      </w:r>
      <w:r w:rsidR="006B1FDE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- un plus sur le CV ! </w:t>
      </w:r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Ses compétences en langues sont ainsi </w:t>
      </w:r>
      <w:r w:rsidR="006B1FDE" w:rsidRPr="001A610A">
        <w:rPr>
          <w:rFonts w:ascii="Verdana" w:eastAsia="Times New Roman" w:hAnsi="Verdana" w:cs="Arial"/>
          <w:b/>
          <w:color w:val="000000"/>
          <w:sz w:val="20"/>
          <w:szCs w:val="20"/>
          <w:lang w:eastAsia="fr-FR"/>
        </w:rPr>
        <w:t>reconnues officiellement</w:t>
      </w:r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et pas seulement sur son bulletin </w:t>
      </w:r>
      <w:proofErr w:type="gramStart"/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>scolaire!</w:t>
      </w:r>
      <w:proofErr w:type="gramEnd"/>
      <w:r w:rsidR="006B1FDE" w:rsidRPr="001A610A"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</w:t>
      </w:r>
    </w:p>
    <w:p w14:paraId="777AAA51" w14:textId="77777777" w:rsidR="001D5FE5" w:rsidRPr="001A610A" w:rsidRDefault="001D5FE5" w:rsidP="006B1FD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14:paraId="30C74BE6" w14:textId="77777777" w:rsidR="006B1FDE" w:rsidRDefault="006B1FDE" w:rsidP="004072BD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BF2A728" w14:textId="77777777" w:rsidR="001D5FE5" w:rsidRPr="00B3077B" w:rsidRDefault="00D56977" w:rsidP="001D5FE5">
      <w:pPr>
        <w:spacing w:after="0"/>
        <w:rPr>
          <w:rFonts w:ascii="Arial" w:hAnsi="Arial" w:cs="Arial"/>
          <w:color w:val="3366FF"/>
          <w:sz w:val="16"/>
          <w:szCs w:val="16"/>
        </w:rPr>
      </w:pPr>
      <w:r w:rsidRPr="001A610A">
        <w:rPr>
          <w:rFonts w:ascii="Verdana" w:hAnsi="Verdana"/>
          <w:color w:val="000000"/>
          <w:sz w:val="20"/>
          <w:szCs w:val="20"/>
        </w:rPr>
        <w:t xml:space="preserve">    </w:t>
      </w:r>
      <w:r w:rsidR="001D5FE5" w:rsidRPr="00B3077B">
        <w:rPr>
          <w:rFonts w:ascii="Arial" w:hAnsi="Arial" w:cs="Arial"/>
          <w:color w:val="3366FF"/>
          <w:sz w:val="16"/>
          <w:szCs w:val="16"/>
        </w:rPr>
        <w:t xml:space="preserve">67 Avenue Charles de Gaulle - 62200 BOULOGNE SUR MER </w:t>
      </w:r>
      <w:proofErr w:type="gramStart"/>
      <w:r w:rsidR="001D5FE5" w:rsidRPr="00B3077B">
        <w:rPr>
          <w:rFonts w:ascii="Arial" w:hAnsi="Arial" w:cs="Arial"/>
          <w:color w:val="3366FF"/>
          <w:sz w:val="16"/>
          <w:szCs w:val="16"/>
        </w:rPr>
        <w:t>-  Tél.</w:t>
      </w:r>
      <w:proofErr w:type="gramEnd"/>
      <w:r w:rsidR="001D5FE5" w:rsidRPr="00B3077B">
        <w:rPr>
          <w:rFonts w:ascii="Arial" w:hAnsi="Arial" w:cs="Arial"/>
          <w:color w:val="3366FF"/>
          <w:sz w:val="16"/>
          <w:szCs w:val="16"/>
        </w:rPr>
        <w:t> : 03 21 31 50 16 – Fax : 03 21 91 01 76</w:t>
      </w:r>
    </w:p>
    <w:p w14:paraId="4703731C" w14:textId="77777777" w:rsidR="001D5FE5" w:rsidRPr="00B3077B" w:rsidRDefault="001D5FE5" w:rsidP="001D5FE5">
      <w:pPr>
        <w:spacing w:after="0"/>
        <w:jc w:val="center"/>
        <w:rPr>
          <w:rFonts w:ascii="Arial" w:hAnsi="Arial" w:cs="Arial"/>
          <w:color w:val="3366FF"/>
          <w:sz w:val="16"/>
          <w:szCs w:val="16"/>
        </w:rPr>
      </w:pPr>
      <w:r w:rsidRPr="00B3077B">
        <w:rPr>
          <w:rFonts w:ascii="Arial" w:hAnsi="Arial" w:cs="Arial"/>
          <w:color w:val="3366FF"/>
          <w:sz w:val="16"/>
          <w:szCs w:val="16"/>
        </w:rPr>
        <w:t xml:space="preserve">E. Mail : </w:t>
      </w:r>
      <w:hyperlink r:id="rId8" w:history="1">
        <w:r w:rsidRPr="00F024DC">
          <w:rPr>
            <w:rStyle w:val="Lienhypertexte"/>
            <w:rFonts w:ascii="Arial" w:hAnsi="Arial" w:cs="Arial"/>
            <w:color w:val="3366FF"/>
            <w:sz w:val="16"/>
            <w:szCs w:val="16"/>
          </w:rPr>
          <w:t>contact@admin.haffreingue.org</w:t>
        </w:r>
      </w:hyperlink>
      <w:r w:rsidRPr="00B3077B">
        <w:rPr>
          <w:rFonts w:ascii="Arial" w:hAnsi="Arial" w:cs="Arial"/>
          <w:color w:val="3366FF"/>
          <w:sz w:val="16"/>
          <w:szCs w:val="16"/>
          <w:u w:color="999999"/>
        </w:rPr>
        <w:t xml:space="preserve"> </w:t>
      </w:r>
      <w:r w:rsidRPr="00B3077B">
        <w:rPr>
          <w:rFonts w:ascii="Arial" w:hAnsi="Arial" w:cs="Arial"/>
          <w:color w:val="3366FF"/>
          <w:sz w:val="16"/>
          <w:szCs w:val="16"/>
        </w:rPr>
        <w:t xml:space="preserve">- Site : </w:t>
      </w:r>
      <w:hyperlink r:id="rId9" w:history="1">
        <w:r w:rsidRPr="00B3077B">
          <w:rPr>
            <w:rStyle w:val="Lienhypertexte"/>
            <w:rFonts w:ascii="Arial" w:hAnsi="Arial" w:cs="Arial"/>
            <w:color w:val="3366FF"/>
            <w:sz w:val="16"/>
            <w:szCs w:val="16"/>
          </w:rPr>
          <w:t>http://www.nazareth-haffreingue.com</w:t>
        </w:r>
      </w:hyperlink>
    </w:p>
    <w:p w14:paraId="4A997FCC" w14:textId="32DEBF53" w:rsidR="00E8613D" w:rsidRPr="001D5FE5" w:rsidRDefault="001D5FE5" w:rsidP="001D5FE5">
      <w:pPr>
        <w:spacing w:after="0"/>
        <w:jc w:val="center"/>
        <w:rPr>
          <w:rFonts w:ascii="Arial" w:hAnsi="Arial" w:cs="Arial"/>
          <w:color w:val="3366FF"/>
          <w:sz w:val="16"/>
          <w:szCs w:val="16"/>
        </w:rPr>
      </w:pPr>
      <w:proofErr w:type="gramStart"/>
      <w:r w:rsidRPr="00B3077B">
        <w:rPr>
          <w:rFonts w:ascii="Arial" w:hAnsi="Arial" w:cs="Arial"/>
          <w:color w:val="3366FF"/>
          <w:sz w:val="16"/>
          <w:szCs w:val="16"/>
        </w:rPr>
        <w:t xml:space="preserve">Etablissement </w:t>
      </w:r>
      <w:r>
        <w:rPr>
          <w:rFonts w:ascii="Arial" w:hAnsi="Arial" w:cs="Arial"/>
          <w:color w:val="3366FF"/>
          <w:sz w:val="16"/>
          <w:szCs w:val="16"/>
        </w:rPr>
        <w:t xml:space="preserve"> privé</w:t>
      </w:r>
      <w:proofErr w:type="gramEnd"/>
      <w:r>
        <w:rPr>
          <w:rFonts w:ascii="Arial" w:hAnsi="Arial" w:cs="Arial"/>
          <w:color w:val="3366FF"/>
          <w:sz w:val="16"/>
          <w:szCs w:val="16"/>
        </w:rPr>
        <w:t xml:space="preserve"> </w:t>
      </w:r>
      <w:r w:rsidRPr="00B3077B">
        <w:rPr>
          <w:rFonts w:ascii="Arial" w:hAnsi="Arial" w:cs="Arial"/>
          <w:color w:val="3366FF"/>
          <w:sz w:val="16"/>
          <w:szCs w:val="16"/>
        </w:rPr>
        <w:t>catholique d’enseignement sous contrat d’association</w:t>
      </w:r>
      <w:r>
        <w:rPr>
          <w:rFonts w:ascii="Arial" w:hAnsi="Arial" w:cs="Arial"/>
          <w:lang w:eastAsia="fr-FR"/>
        </w:rPr>
        <w:t xml:space="preserve">    </w:t>
      </w:r>
    </w:p>
    <w:p w14:paraId="7DC8856E" w14:textId="4E8C3B28" w:rsidR="00E8613D" w:rsidRDefault="00EB0457" w:rsidP="009D23E4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  <w:r w:rsidRPr="001A610A">
        <w:rPr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44F50F4C" wp14:editId="5263A5C2">
            <wp:simplePos x="0" y="0"/>
            <wp:positionH relativeFrom="column">
              <wp:posOffset>-699770</wp:posOffset>
            </wp:positionH>
            <wp:positionV relativeFrom="paragraph">
              <wp:posOffset>136525</wp:posOffset>
            </wp:positionV>
            <wp:extent cx="771525" cy="619760"/>
            <wp:effectExtent l="0" t="0" r="9525" b="8890"/>
            <wp:wrapSquare wrapText="bothSides"/>
            <wp:docPr id="1" name="Image 1" descr="Résultat de recherche d'images pour &quot;amitié franco alleman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itié franco allemand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3C260" w14:textId="01B9D1BC" w:rsidR="00E8613D" w:rsidRPr="001A610A" w:rsidRDefault="009A575C" w:rsidP="009D23E4">
      <w:pPr>
        <w:shd w:val="clear" w:color="auto" w:fill="FFFFFF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4072BD" w:rsidRPr="006C21D4">
        <w:rPr>
          <w:rFonts w:ascii="Verdana" w:hAnsi="Verdana"/>
          <w:b/>
          <w:color w:val="000000"/>
          <w:highlight w:val="lightGray"/>
        </w:rPr>
        <w:t>D</w:t>
      </w:r>
      <w:r w:rsidR="00780BAD" w:rsidRPr="006C21D4">
        <w:rPr>
          <w:rFonts w:ascii="Verdana" w:hAnsi="Verdana"/>
          <w:b/>
          <w:color w:val="000000"/>
          <w:highlight w:val="lightGray"/>
        </w:rPr>
        <w:t xml:space="preserve">es projets </w:t>
      </w:r>
      <w:r w:rsidR="004072BD" w:rsidRPr="006C21D4">
        <w:rPr>
          <w:rFonts w:ascii="Verdana" w:hAnsi="Verdana"/>
          <w:b/>
          <w:color w:val="000000"/>
          <w:highlight w:val="lightGray"/>
        </w:rPr>
        <w:t xml:space="preserve">multiples </w:t>
      </w:r>
      <w:r w:rsidR="001A610A" w:rsidRPr="006C21D4">
        <w:rPr>
          <w:rFonts w:ascii="Verdana" w:hAnsi="Verdana"/>
          <w:b/>
          <w:color w:val="000000"/>
          <w:highlight w:val="lightGray"/>
        </w:rPr>
        <w:t>pour développer ses compétences linguistiques, interculturelles et de mobilité</w:t>
      </w:r>
    </w:p>
    <w:p w14:paraId="5B34A8A0" w14:textId="77777777" w:rsidR="004072BD" w:rsidRDefault="004072BD" w:rsidP="009D23E4">
      <w:pPr>
        <w:shd w:val="clear" w:color="auto" w:fill="FFFFFF"/>
        <w:spacing w:after="0" w:line="240" w:lineRule="auto"/>
        <w:rPr>
          <w:rFonts w:ascii="Verdana" w:hAnsi="Verdana"/>
          <w:color w:val="000000"/>
        </w:rPr>
      </w:pPr>
    </w:p>
    <w:p w14:paraId="04D50691" w14:textId="7F754AC0" w:rsidR="001A610A" w:rsidRPr="006B1FDE" w:rsidRDefault="001A610A" w:rsidP="006B1FDE">
      <w:pPr>
        <w:shd w:val="clear" w:color="auto" w:fill="FFFFFF"/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</w:p>
    <w:p w14:paraId="7B69A9EF" w14:textId="7C901EF4" w:rsidR="001A610A" w:rsidRDefault="001A610A" w:rsidP="001A610A">
      <w:pPr>
        <w:spacing w:after="0"/>
        <w:rPr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350616" wp14:editId="56FB3AE1">
            <wp:simplePos x="0" y="0"/>
            <wp:positionH relativeFrom="column">
              <wp:posOffset>1557655</wp:posOffset>
            </wp:positionH>
            <wp:positionV relativeFrom="paragraph">
              <wp:posOffset>0</wp:posOffset>
            </wp:positionV>
            <wp:extent cx="2162175" cy="1216025"/>
            <wp:effectExtent l="0" t="0" r="9525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4F0C59E" wp14:editId="07AE6659">
            <wp:simplePos x="0" y="0"/>
            <wp:positionH relativeFrom="margin">
              <wp:posOffset>-367029</wp:posOffset>
            </wp:positionH>
            <wp:positionV relativeFrom="paragraph">
              <wp:posOffset>114300</wp:posOffset>
            </wp:positionV>
            <wp:extent cx="1515600" cy="2019600"/>
            <wp:effectExtent l="152400" t="114300" r="161290" b="1143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0000">
                      <a:off x="0" y="0"/>
                      <a:ext cx="15156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9000D70" wp14:editId="470B0CC2">
            <wp:simplePos x="0" y="0"/>
            <wp:positionH relativeFrom="column">
              <wp:posOffset>4006850</wp:posOffset>
            </wp:positionH>
            <wp:positionV relativeFrom="paragraph">
              <wp:posOffset>83820</wp:posOffset>
            </wp:positionV>
            <wp:extent cx="2339975" cy="1756410"/>
            <wp:effectExtent l="114300" t="171450" r="98425" b="1676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80000">
                      <a:off x="0" y="0"/>
                      <a:ext cx="2339975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93E0C" w14:textId="70B81BDB" w:rsidR="001A610A" w:rsidRPr="00E7289C" w:rsidRDefault="0091077F" w:rsidP="001A610A">
      <w:pPr>
        <w:spacing w:after="0"/>
        <w:rPr>
          <w:rFonts w:ascii="Verdana" w:hAnsi="Verdana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►</w:t>
      </w:r>
      <w:r w:rsidR="00E7289C" w:rsidRPr="00E7289C">
        <w:rPr>
          <w:rFonts w:ascii="Verdana" w:hAnsi="Verdana"/>
          <w:b/>
          <w:bCs/>
          <w:u w:val="single"/>
        </w:rPr>
        <w:t>des</w:t>
      </w:r>
      <w:r w:rsidR="001A610A" w:rsidRPr="00E7289C">
        <w:rPr>
          <w:rFonts w:ascii="Verdana" w:hAnsi="Verdana"/>
          <w:b/>
          <w:bCs/>
          <w:u w:val="single"/>
        </w:rPr>
        <w:t xml:space="preserve"> voyage</w:t>
      </w:r>
      <w:r w:rsidR="00E7289C">
        <w:rPr>
          <w:rFonts w:ascii="Verdana" w:hAnsi="Verdana"/>
          <w:b/>
          <w:bCs/>
          <w:u w:val="single"/>
        </w:rPr>
        <w:t>s</w:t>
      </w:r>
      <w:r w:rsidR="001A610A" w:rsidRPr="00E7289C">
        <w:rPr>
          <w:rFonts w:ascii="Verdana" w:hAnsi="Verdana"/>
          <w:b/>
          <w:bCs/>
          <w:u w:val="single"/>
        </w:rPr>
        <w:t xml:space="preserve"> pédagogique</w:t>
      </w:r>
      <w:r w:rsidR="00E7289C">
        <w:rPr>
          <w:rFonts w:ascii="Verdana" w:hAnsi="Verdana"/>
          <w:b/>
          <w:bCs/>
          <w:u w:val="single"/>
        </w:rPr>
        <w:t>s :</w:t>
      </w:r>
    </w:p>
    <w:p w14:paraId="44903609" w14:textId="77777777" w:rsidR="00E7289C" w:rsidRDefault="001A610A" w:rsidP="001A610A">
      <w:pPr>
        <w:spacing w:after="0"/>
        <w:rPr>
          <w:rFonts w:ascii="Verdana" w:hAnsi="Verdana"/>
          <w:b/>
          <w:bCs/>
        </w:rPr>
      </w:pPr>
      <w:r w:rsidRPr="00E7289C">
        <w:rPr>
          <w:rFonts w:ascii="Verdana" w:hAnsi="Verdana"/>
          <w:b/>
          <w:bCs/>
        </w:rPr>
        <w:t xml:space="preserve">      </w:t>
      </w:r>
      <w:proofErr w:type="gramStart"/>
      <w:r w:rsidR="00E7289C">
        <w:rPr>
          <w:rFonts w:ascii="Verdana" w:hAnsi="Verdana"/>
          <w:b/>
          <w:bCs/>
        </w:rPr>
        <w:t>je</w:t>
      </w:r>
      <w:proofErr w:type="gramEnd"/>
      <w:r w:rsidR="00E7289C">
        <w:rPr>
          <w:rFonts w:ascii="Verdana" w:hAnsi="Verdana"/>
          <w:b/>
          <w:bCs/>
        </w:rPr>
        <w:t xml:space="preserve"> découvre une ville  </w:t>
      </w:r>
    </w:p>
    <w:p w14:paraId="3ABE0E87" w14:textId="1E5B6024" w:rsidR="001A610A" w:rsidRPr="00E7289C" w:rsidRDefault="00E7289C" w:rsidP="001A610A">
      <w:pPr>
        <w:spacing w:after="0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  </w:t>
      </w:r>
      <w:proofErr w:type="gramStart"/>
      <w:r>
        <w:rPr>
          <w:rFonts w:ascii="Verdana" w:hAnsi="Verdana"/>
          <w:b/>
          <w:bCs/>
        </w:rPr>
        <w:t>allemande</w:t>
      </w:r>
      <w:proofErr w:type="gramEnd"/>
      <w:r>
        <w:rPr>
          <w:rFonts w:ascii="Verdana" w:hAnsi="Verdana"/>
          <w:b/>
          <w:bCs/>
        </w:rPr>
        <w:t xml:space="preserve"> </w:t>
      </w:r>
      <w:r w:rsidR="001A610A" w:rsidRPr="00E7289C">
        <w:rPr>
          <w:rFonts w:ascii="Verdana" w:hAnsi="Verdana"/>
          <w:b/>
          <w:bCs/>
        </w:rPr>
        <w:t>chaque année</w:t>
      </w:r>
      <w:r w:rsidR="001A610A" w:rsidRPr="00E7289C">
        <w:rPr>
          <w:rFonts w:ascii="Verdana" w:hAnsi="Verdana"/>
        </w:rPr>
        <w:t xml:space="preserve"> : </w:t>
      </w:r>
    </w:p>
    <w:p w14:paraId="15EE9D57" w14:textId="77777777" w:rsidR="00E7289C" w:rsidRDefault="00E7289C" w:rsidP="001A610A">
      <w:pPr>
        <w:spacing w:after="0"/>
      </w:pPr>
    </w:p>
    <w:p w14:paraId="2840256A" w14:textId="4F6666FA" w:rsidR="001A610A" w:rsidRPr="00E7289C" w:rsidRDefault="001A610A" w:rsidP="001A610A">
      <w:pPr>
        <w:spacing w:after="0"/>
        <w:rPr>
          <w:rFonts w:ascii="Verdana" w:hAnsi="Verdana"/>
          <w:sz w:val="20"/>
          <w:szCs w:val="20"/>
        </w:rPr>
      </w:pPr>
      <w:r>
        <w:rPr>
          <w:b/>
          <w:bCs/>
        </w:rPr>
        <w:t xml:space="preserve">     </w:t>
      </w:r>
      <w:proofErr w:type="gramStart"/>
      <w:r w:rsidR="00E7289C" w:rsidRPr="00E7289C">
        <w:rPr>
          <w:rFonts w:ascii="Arial" w:hAnsi="Arial" w:cs="Arial"/>
          <w:b/>
          <w:bCs/>
          <w:sz w:val="20"/>
          <w:szCs w:val="20"/>
        </w:rPr>
        <w:t>→</w:t>
      </w:r>
      <w:r w:rsidRPr="00E7289C">
        <w:rPr>
          <w:rFonts w:ascii="Verdana" w:hAnsi="Verdana"/>
          <w:b/>
          <w:bCs/>
          <w:sz w:val="20"/>
          <w:szCs w:val="20"/>
        </w:rPr>
        <w:t xml:space="preserve">  6</w:t>
      </w:r>
      <w:proofErr w:type="gramEnd"/>
      <w:r w:rsidRPr="00E7289C">
        <w:rPr>
          <w:rFonts w:ascii="Verdana" w:hAnsi="Verdana"/>
          <w:b/>
          <w:bCs/>
          <w:sz w:val="20"/>
          <w:szCs w:val="20"/>
          <w:vertAlign w:val="superscript"/>
        </w:rPr>
        <w:t>ème</w:t>
      </w:r>
      <w:r w:rsidRPr="00E7289C">
        <w:rPr>
          <w:rFonts w:ascii="Verdana" w:hAnsi="Verdana"/>
          <w:b/>
          <w:bCs/>
          <w:sz w:val="20"/>
          <w:szCs w:val="20"/>
        </w:rPr>
        <w:t xml:space="preserve"> et 5</w:t>
      </w:r>
      <w:r w:rsidRPr="00E7289C">
        <w:rPr>
          <w:rFonts w:ascii="Verdana" w:hAnsi="Verdana"/>
          <w:b/>
          <w:bCs/>
          <w:sz w:val="20"/>
          <w:szCs w:val="20"/>
          <w:vertAlign w:val="superscript"/>
        </w:rPr>
        <w:t>ème</w:t>
      </w:r>
      <w:r w:rsidRPr="00E7289C">
        <w:rPr>
          <w:rFonts w:ascii="Verdana" w:hAnsi="Verdana"/>
          <w:b/>
          <w:bCs/>
          <w:sz w:val="20"/>
          <w:szCs w:val="20"/>
        </w:rPr>
        <w:t xml:space="preserve"> AACHEN et KÖLN</w:t>
      </w:r>
      <w:r w:rsidRPr="00E7289C">
        <w:rPr>
          <w:rFonts w:ascii="Verdana" w:hAnsi="Verdana"/>
          <w:sz w:val="20"/>
          <w:szCs w:val="20"/>
        </w:rPr>
        <w:t xml:space="preserve"> ,       </w:t>
      </w:r>
    </w:p>
    <w:p w14:paraId="70BC6A73" w14:textId="6DE3ACC1" w:rsidR="00E7289C" w:rsidRPr="00E7289C" w:rsidRDefault="00E7289C" w:rsidP="001A610A">
      <w:pPr>
        <w:spacing w:after="0"/>
        <w:rPr>
          <w:rFonts w:ascii="Verdana" w:hAnsi="Verdana"/>
          <w:sz w:val="20"/>
          <w:szCs w:val="20"/>
        </w:rPr>
      </w:pPr>
      <w:r w:rsidRPr="00E7289C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                            </w:t>
      </w:r>
      <w:r w:rsidRPr="00E7289C">
        <w:rPr>
          <w:rFonts w:ascii="Arial" w:hAnsi="Arial" w:cs="Arial"/>
          <w:sz w:val="20"/>
          <w:szCs w:val="20"/>
        </w:rPr>
        <w:t>→</w:t>
      </w:r>
      <w:r w:rsidR="001A610A" w:rsidRPr="00E7289C">
        <w:rPr>
          <w:rFonts w:ascii="Verdana" w:hAnsi="Verdana"/>
          <w:sz w:val="20"/>
          <w:szCs w:val="20"/>
        </w:rPr>
        <w:t xml:space="preserve"> </w:t>
      </w:r>
      <w:r w:rsidR="001A610A" w:rsidRPr="00E7289C">
        <w:rPr>
          <w:rFonts w:ascii="Verdana" w:hAnsi="Verdana"/>
          <w:b/>
          <w:bCs/>
          <w:sz w:val="20"/>
          <w:szCs w:val="20"/>
        </w:rPr>
        <w:t>4</w:t>
      </w:r>
      <w:r w:rsidR="001A610A" w:rsidRPr="00E7289C">
        <w:rPr>
          <w:rFonts w:ascii="Verdana" w:hAnsi="Verdana"/>
          <w:b/>
          <w:bCs/>
          <w:sz w:val="20"/>
          <w:szCs w:val="20"/>
          <w:vertAlign w:val="superscript"/>
        </w:rPr>
        <w:t>ème</w:t>
      </w:r>
      <w:r w:rsidR="001A610A" w:rsidRPr="00E7289C">
        <w:rPr>
          <w:rFonts w:ascii="Verdana" w:hAnsi="Verdana"/>
          <w:b/>
          <w:bCs/>
          <w:sz w:val="20"/>
          <w:szCs w:val="20"/>
        </w:rPr>
        <w:t xml:space="preserve">   TRIER</w:t>
      </w:r>
      <w:r w:rsidR="001A610A" w:rsidRPr="00E7289C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une ancienne ville romaine</w:t>
      </w:r>
      <w:r w:rsidR="001A610A" w:rsidRPr="00E7289C">
        <w:rPr>
          <w:rFonts w:ascii="Verdana" w:hAnsi="Verdana"/>
          <w:sz w:val="20"/>
          <w:szCs w:val="20"/>
        </w:rPr>
        <w:t xml:space="preserve"> </w:t>
      </w:r>
    </w:p>
    <w:p w14:paraId="06138511" w14:textId="3C3009EB" w:rsidR="00E7289C" w:rsidRDefault="00E7289C" w:rsidP="001A610A">
      <w:pPr>
        <w:spacing w:after="0"/>
      </w:pPr>
      <w:r w:rsidRPr="00E7289C">
        <w:rPr>
          <w:rFonts w:ascii="Verdana" w:hAnsi="Verdana"/>
          <w:sz w:val="20"/>
          <w:szCs w:val="20"/>
        </w:rPr>
        <w:t xml:space="preserve">            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E7289C">
        <w:rPr>
          <w:rFonts w:ascii="Verdana" w:hAnsi="Verdana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→</w:t>
      </w:r>
      <w:r w:rsidRPr="00E7289C">
        <w:rPr>
          <w:rFonts w:ascii="Verdana" w:hAnsi="Verdana"/>
          <w:sz w:val="20"/>
          <w:szCs w:val="20"/>
        </w:rPr>
        <w:t xml:space="preserve"> </w:t>
      </w:r>
      <w:r w:rsidR="001A610A" w:rsidRPr="00E7289C">
        <w:rPr>
          <w:rFonts w:ascii="Verdana" w:hAnsi="Verdana"/>
          <w:b/>
          <w:bCs/>
          <w:sz w:val="20"/>
          <w:szCs w:val="20"/>
        </w:rPr>
        <w:t>3</w:t>
      </w:r>
      <w:r w:rsidR="001A610A" w:rsidRPr="00E7289C">
        <w:rPr>
          <w:rFonts w:ascii="Verdana" w:hAnsi="Verdana"/>
          <w:b/>
          <w:bCs/>
          <w:sz w:val="20"/>
          <w:szCs w:val="20"/>
          <w:vertAlign w:val="superscript"/>
        </w:rPr>
        <w:t>ème</w:t>
      </w:r>
      <w:r w:rsidR="001A610A" w:rsidRPr="00E7289C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1A610A" w:rsidRPr="00E7289C">
        <w:rPr>
          <w:rFonts w:ascii="Verdana" w:hAnsi="Verdana"/>
          <w:b/>
          <w:bCs/>
          <w:sz w:val="20"/>
          <w:szCs w:val="20"/>
        </w:rPr>
        <w:t>BERLIN</w:t>
      </w:r>
      <w:r>
        <w:rPr>
          <w:rFonts w:ascii="Verdana" w:hAnsi="Verdana"/>
          <w:sz w:val="20"/>
          <w:szCs w:val="20"/>
        </w:rPr>
        <w:t xml:space="preserve"> ,</w:t>
      </w:r>
      <w:proofErr w:type="gramEnd"/>
      <w:r>
        <w:rPr>
          <w:rFonts w:ascii="Verdana" w:hAnsi="Verdana"/>
          <w:sz w:val="20"/>
          <w:szCs w:val="20"/>
        </w:rPr>
        <w:t xml:space="preserve"> lieu de mémoire et de création artistique </w:t>
      </w:r>
      <w:r w:rsidR="001A610A">
        <w:t xml:space="preserve"> </w:t>
      </w:r>
    </w:p>
    <w:p w14:paraId="14D6ECB1" w14:textId="77777777" w:rsidR="00E7289C" w:rsidRDefault="00E7289C" w:rsidP="001A610A">
      <w:pPr>
        <w:spacing w:after="0"/>
      </w:pPr>
    </w:p>
    <w:p w14:paraId="68FBF6F2" w14:textId="77777777" w:rsidR="0091077F" w:rsidRDefault="0091077F" w:rsidP="001A610A">
      <w:pPr>
        <w:spacing w:after="0"/>
        <w:rPr>
          <w:rFonts w:ascii="Verdana" w:hAnsi="Verdana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►</w:t>
      </w:r>
      <w:r w:rsidR="00E7289C" w:rsidRPr="00E7289C">
        <w:rPr>
          <w:rFonts w:ascii="Verdana" w:hAnsi="Verdana"/>
          <w:b/>
          <w:bCs/>
        </w:rPr>
        <w:t>Des projets culturels et</w:t>
      </w:r>
      <w:r w:rsidR="00E7289C" w:rsidRPr="00E7289C">
        <w:rPr>
          <w:rFonts w:ascii="Verdana" w:hAnsi="Verdana"/>
        </w:rPr>
        <w:t xml:space="preserve"> </w:t>
      </w:r>
      <w:r w:rsidR="001A610A" w:rsidRPr="00E7289C">
        <w:rPr>
          <w:rFonts w:ascii="Verdana" w:hAnsi="Verdana"/>
          <w:b/>
          <w:bCs/>
          <w:u w:val="single"/>
        </w:rPr>
        <w:t xml:space="preserve">des partenariats avec des établissements </w:t>
      </w:r>
    </w:p>
    <w:p w14:paraId="322AEB92" w14:textId="52448810" w:rsidR="001A610A" w:rsidRPr="00E7289C" w:rsidRDefault="0091077F" w:rsidP="001A610A">
      <w:pPr>
        <w:spacing w:after="0"/>
        <w:rPr>
          <w:rFonts w:ascii="Verdana" w:hAnsi="Verdana"/>
        </w:rPr>
      </w:pPr>
      <w:r w:rsidRPr="0091077F">
        <w:rPr>
          <w:rFonts w:ascii="Verdana" w:hAnsi="Verdana"/>
          <w:b/>
          <w:bCs/>
        </w:rPr>
        <w:t xml:space="preserve">                                                                                      </w:t>
      </w:r>
      <w:proofErr w:type="gramStart"/>
      <w:r w:rsidR="001A610A" w:rsidRPr="00E7289C">
        <w:rPr>
          <w:rFonts w:ascii="Verdana" w:hAnsi="Verdana"/>
          <w:b/>
          <w:bCs/>
          <w:u w:val="single"/>
        </w:rPr>
        <w:t>allemands</w:t>
      </w:r>
      <w:proofErr w:type="gramEnd"/>
    </w:p>
    <w:p w14:paraId="37C431B7" w14:textId="77777777" w:rsidR="001A610A" w:rsidRPr="009159D9" w:rsidRDefault="001A610A" w:rsidP="001A610A">
      <w:pPr>
        <w:spacing w:after="0"/>
        <w:rPr>
          <w:b/>
          <w:bCs/>
          <w:sz w:val="28"/>
          <w:szCs w:val="28"/>
          <w:u w:val="single"/>
        </w:rPr>
      </w:pPr>
    </w:p>
    <w:p w14:paraId="4071C336" w14:textId="38EE3D2C" w:rsidR="001A610A" w:rsidRDefault="001A610A" w:rsidP="001A610A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711C3AD" wp14:editId="22731DD7">
            <wp:simplePos x="0" y="0"/>
            <wp:positionH relativeFrom="column">
              <wp:posOffset>1176655</wp:posOffset>
            </wp:positionH>
            <wp:positionV relativeFrom="paragraph">
              <wp:posOffset>121920</wp:posOffset>
            </wp:positionV>
            <wp:extent cx="1628775" cy="1221105"/>
            <wp:effectExtent l="0" t="0" r="952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7A6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3FB0128B" wp14:editId="0D58D5F1">
            <wp:simplePos x="0" y="0"/>
            <wp:positionH relativeFrom="column">
              <wp:posOffset>-490220</wp:posOffset>
            </wp:positionH>
            <wp:positionV relativeFrom="paragraph">
              <wp:posOffset>105410</wp:posOffset>
            </wp:positionV>
            <wp:extent cx="1447800" cy="1407160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37E23BB" wp14:editId="24A07417">
            <wp:simplePos x="0" y="0"/>
            <wp:positionH relativeFrom="column">
              <wp:posOffset>2938780</wp:posOffset>
            </wp:positionH>
            <wp:positionV relativeFrom="paragraph">
              <wp:posOffset>121920</wp:posOffset>
            </wp:positionV>
            <wp:extent cx="1567815" cy="1045210"/>
            <wp:effectExtent l="0" t="0" r="0" b="254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AD544" w14:textId="77777777" w:rsidR="001A610A" w:rsidRDefault="001A610A" w:rsidP="001A610A">
      <w:pPr>
        <w:spacing w:after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136B2DA" wp14:editId="6A781D80">
            <wp:simplePos x="0" y="0"/>
            <wp:positionH relativeFrom="column">
              <wp:posOffset>4643755</wp:posOffset>
            </wp:positionH>
            <wp:positionV relativeFrom="paragraph">
              <wp:posOffset>8890</wp:posOffset>
            </wp:positionV>
            <wp:extent cx="1791335" cy="1007110"/>
            <wp:effectExtent l="0" t="0" r="0" b="254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48C10" w14:textId="77777777" w:rsidR="001A610A" w:rsidRDefault="001A610A" w:rsidP="001A61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09C35" wp14:editId="21455587">
                <wp:simplePos x="0" y="0"/>
                <wp:positionH relativeFrom="column">
                  <wp:posOffset>2929255</wp:posOffset>
                </wp:positionH>
                <wp:positionV relativeFrom="paragraph">
                  <wp:posOffset>16510</wp:posOffset>
                </wp:positionV>
                <wp:extent cx="1638300" cy="9620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84679" w14:textId="5CB6486F" w:rsidR="001A610A" w:rsidRDefault="001A610A" w:rsidP="001A610A">
                            <w:r>
                              <w:t>Partenariat avec le GSG de Aachen- visite</w:t>
                            </w:r>
                            <w:r w:rsidR="00EB0457">
                              <w:t>s</w:t>
                            </w:r>
                            <w:r>
                              <w:t xml:space="preserve"> réciproque</w:t>
                            </w:r>
                            <w:r w:rsidR="00EB0457">
                              <w:t>s</w:t>
                            </w:r>
                            <w:r>
                              <w:t xml:space="preserve"> des 2 établissements 6</w:t>
                            </w:r>
                            <w:r w:rsidRPr="009159D9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>- 5</w:t>
                            </w:r>
                            <w:r w:rsidRPr="009159D9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09C35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30.65pt;margin-top:1.3pt;width:129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/xUQIAAKgEAAAOAAAAZHJzL2Uyb0RvYy54bWysVFFP2zAQfp+0/2D5fSQtpYOKFHUgpkkI&#10;kMqEtDfXcWg0x+fZbhP26/nspKWwPU17cc6+z5/vvrvL+UXXaLZVztdkCj46yjlTRlJZm6eCf3+4&#10;/nTKmQ/ClEKTUQV/Vp5fzD9+OG/tTI1pTbpUjoHE+FlrC74Owc6yzMu1aoQ/IqsMnBW5RgRs3VNW&#10;OtGCvdHZOM+nWUuutI6k8h6nV72TzxN/VSkZ7qrKq8B0wRFbSKtL6yqu2fxczJ6csOtaDmGIf4ii&#10;EbXBo3uqKxEE27j6D6qmlo48VeFIUpNRVdVSpRyQzSh/l81yLaxKuUAcb/cy+f9HK2+3947VJWo3&#10;4cyIBjX6gUqxUrGguqAYziFSa/0M2KUFOnRfqMOF3bnHYcy9q1wTv8iKwQ+5n/cSg4rJeGl6fHqc&#10;wyXhO5uO8/FJpMleb1vnw1dFDYtGwR1KmJQV2xsfeugOEh/zpOvyutY6bWLbqEvt2Fag4DqkGEH+&#10;BqUNaws+PT7JE/EbX6Te319pIX8O4R2gwKcNYo6a9LlHK3SrbhBqReUzdHLUt5u38roG743w4V44&#10;9Bfyx8yEOyyVJgRDg8XZmtzvv51HPMoOL2ct+rXg/tdGOMWZ/mbQEGejySQ2eNpMTj6PsXGHntWh&#10;x2yaS4JCI0ynlcmM+KB3ZuWoecRoLeKrcAkj8XbBw868DP0UYTSlWiwSCC1tRbgxSysjdaxI1POh&#10;exTODvWMTXVLu84Ws3dl7bHxpqHFJlBVp5pHgXtVB90xDqlrhtGN83a4T6jXH8z8BQAA//8DAFBL&#10;AwQUAAYACAAAACEAv/SMLtwAAAAJAQAADwAAAGRycy9kb3ducmV2LnhtbEyPwU7DMBBE70j8g7VI&#10;3KiTUkIa4lSACpeeKIizG29ti9iObDcNf89yguNonmbftpvZDWzCmGzwAspFAQx9H5T1WsDH+8tN&#10;DSxl6ZUcgkcB35hg011etLJR4ezfcNpnzWjEp0YKMDmPDeepN+hkWoQRPXXHEJ3MFKPmKsozjbuB&#10;L4ui4k5aTxeMHPHZYP+1PzkB2ye91n0to9nWytpp/jzu9KsQ11fz4wOwjHP+g+FXn9ShI6dDOHmV&#10;2CBgVZW3hApYVsCovy/XlA8E3q1K4F3L/3/Q/QAAAP//AwBQSwECLQAUAAYACAAAACEAtoM4kv4A&#10;AADhAQAAEwAAAAAAAAAAAAAAAAAAAAAAW0NvbnRlbnRfVHlwZXNdLnhtbFBLAQItABQABgAIAAAA&#10;IQA4/SH/1gAAAJQBAAALAAAAAAAAAAAAAAAAAC8BAABfcmVscy8ucmVsc1BLAQItABQABgAIAAAA&#10;IQAFCL/xUQIAAKgEAAAOAAAAAAAAAAAAAAAAAC4CAABkcnMvZTJvRG9jLnhtbFBLAQItABQABgAI&#10;AAAAIQC/9Iwu3AAAAAkBAAAPAAAAAAAAAAAAAAAAAKsEAABkcnMvZG93bnJldi54bWxQSwUGAAAA&#10;AAQABADzAAAAtAUAAAAA&#10;" fillcolor="white [3201]" strokeweight=".5pt">
                <v:textbox>
                  <w:txbxContent>
                    <w:p w14:paraId="31684679" w14:textId="5CB6486F" w:rsidR="001A610A" w:rsidRDefault="001A610A" w:rsidP="001A610A">
                      <w:r>
                        <w:t>Partenariat avec le GSG de Aachen- visite</w:t>
                      </w:r>
                      <w:r w:rsidR="00EB0457">
                        <w:t>s</w:t>
                      </w:r>
                      <w:r>
                        <w:t xml:space="preserve"> réciproque</w:t>
                      </w:r>
                      <w:r w:rsidR="00EB0457">
                        <w:t>s</w:t>
                      </w:r>
                      <w:r>
                        <w:t xml:space="preserve"> des 2 établissements 6</w:t>
                      </w:r>
                      <w:r w:rsidRPr="009159D9">
                        <w:rPr>
                          <w:vertAlign w:val="superscript"/>
                        </w:rPr>
                        <w:t>ème</w:t>
                      </w:r>
                      <w:r>
                        <w:t>- 5</w:t>
                      </w:r>
                      <w:r w:rsidRPr="009159D9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EEDF53" wp14:editId="15FA77B4">
                <wp:simplePos x="0" y="0"/>
                <wp:positionH relativeFrom="column">
                  <wp:posOffset>4615180</wp:posOffset>
                </wp:positionH>
                <wp:positionV relativeFrom="paragraph">
                  <wp:posOffset>81915</wp:posOffset>
                </wp:positionV>
                <wp:extent cx="1866900" cy="9048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BFBB" w14:textId="77777777" w:rsidR="001A610A" w:rsidRDefault="001A610A" w:rsidP="001A610A">
                            <w:r>
                              <w:t>Partenariat avec une université allemande</w:t>
                            </w:r>
                            <w:r w:rsidRPr="0063607B">
                              <w:t xml:space="preserve"> </w:t>
                            </w:r>
                            <w:r>
                              <w:t>pour accueillir des                         stagiaires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DF53" id="Zone de texte 10" o:spid="_x0000_s1027" type="#_x0000_t202" style="position:absolute;margin-left:363.4pt;margin-top:6.45pt;width:147pt;height:7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rTUwIAAK8EAAAOAAAAZHJzL2Uyb0RvYy54bWysVFFP2zAQfp+0/2D5fU3K2gIVKeqKOk1C&#10;gAQT0t5cx6HRHJ9nu03Yr+ez05bC9jTtxTn7Pn++++4uF5ddo9lWOV+TKfhwkHOmjKSyNk8F//6w&#10;/HTGmQ/ClEKTUQV/Vp5fzj5+uGjtVJ3QmnSpHAOJ8dPWFnwdgp1mmZdr1Qg/IKsMnBW5RgRs3VNW&#10;OtGCvdHZSZ5PspZcaR1J5T1Or3onnyX+qlIy3FaVV4HpgiO2kFaX1lVcs9mFmD45Yde13IUh/iGK&#10;RtQGjx6orkQQbOPqP6iaWjryVIWBpCajqqqlSjkgm2H+Lpv7tbAq5QJxvD3I5P8frbzZ3jlWl6gd&#10;5DGiQY1+oFKsVCyoLiiGc4jUWj8F9t4CHbov1OHC/tzjMObeVa6JX2TF4Aff80FiUDEZL51NJuc5&#10;XBK+83x0djqONNnrbet8+KqoYdEouEMJk7Jie+1DD91D4mOedF0ua63TJraNWmjHtgIF1yHFCPI3&#10;KG1YW/DJ53GeiN/4IvXh/koL+XMX3hEKfNog5qhJn3u0QrfqeiH3uqyofIZcjvqu81Yua9BfCx/u&#10;hEObQQaMTrjFUmlCTLSzOFuT+/2384hH9eHlrEXbFtz/2ginONPfDPrifDgagTakzWh8eoKNO/as&#10;jj1m0ywIQg0xpFYmM+KD3puVo+YREzaPr8IljMTbBQ97cxH6YcKESjWfJxA624pwbe6tjNSxMFHW&#10;h+5ROLsra+ytG9o3uJi+q26PjTcNzTeBqjqVPurcq7qTH1ORmmc3wXHsjvcJ9fqfmb0AAAD//wMA&#10;UEsDBBQABgAIAAAAIQBWHyFd3QAAAAsBAAAPAAAAZHJzL2Rvd25yZXYueG1sTI/BTsMwEETvSPyD&#10;tUjcqE1ESxriVIAKF04UxNmNt7ZFbEe2m4a/Z3uC2+7OaPZNu5n9wCZM2cUg4XYhgGHoo3bBSPj8&#10;eLmpgeWiglZDDCjhBzNsusuLVjU6nsI7TrtiGIWE3CgJtpSx4Tz3Fr3KizhiIO0Qk1eF1mS4TupE&#10;4X7glRAr7pUL9MGqEZ8t9t+7o5ewfTJr09cq2W2tnZvmr8ObeZXy+mp+fABWcC5/ZjjjEzp0xLSP&#10;x6AzGyTcVytCLyRUa2Bng6gEXfY0LZd3wLuW/+/Q/QIAAP//AwBQSwECLQAUAAYACAAAACEAtoM4&#10;kv4AAADhAQAAEwAAAAAAAAAAAAAAAAAAAAAAW0NvbnRlbnRfVHlwZXNdLnhtbFBLAQItABQABgAI&#10;AAAAIQA4/SH/1gAAAJQBAAALAAAAAAAAAAAAAAAAAC8BAABfcmVscy8ucmVsc1BLAQItABQABgAI&#10;AAAAIQAnUurTUwIAAK8EAAAOAAAAAAAAAAAAAAAAAC4CAABkcnMvZTJvRG9jLnhtbFBLAQItABQA&#10;BgAIAAAAIQBWHyFd3QAAAAsBAAAPAAAAAAAAAAAAAAAAAK0EAABkcnMvZG93bnJldi54bWxQSwUG&#10;AAAAAAQABADzAAAAtwUAAAAA&#10;" fillcolor="white [3201]" strokeweight=".5pt">
                <v:textbox>
                  <w:txbxContent>
                    <w:p w14:paraId="1004BFBB" w14:textId="77777777" w:rsidR="001A610A" w:rsidRDefault="001A610A" w:rsidP="001A610A">
                      <w:r>
                        <w:t>Partenariat avec une université allemande</w:t>
                      </w:r>
                      <w:r w:rsidRPr="0063607B">
                        <w:t xml:space="preserve"> </w:t>
                      </w:r>
                      <w:r>
                        <w:t>pour accueillir des                         stagiaires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EF44E" wp14:editId="527F2BDA">
                <wp:simplePos x="0" y="0"/>
                <wp:positionH relativeFrom="column">
                  <wp:posOffset>-537845</wp:posOffset>
                </wp:positionH>
                <wp:positionV relativeFrom="paragraph">
                  <wp:posOffset>177165</wp:posOffset>
                </wp:positionV>
                <wp:extent cx="1609725" cy="8667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C9AC8" w14:textId="77777777" w:rsidR="001A610A" w:rsidRDefault="001A610A" w:rsidP="001A610A">
                            <w:pPr>
                              <w:spacing w:after="0"/>
                            </w:pPr>
                            <w:r>
                              <w:t>Participation annuelle au festival</w:t>
                            </w:r>
                            <w:r w:rsidRPr="0063607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577A6">
                              <w:rPr>
                                <w:b/>
                                <w:bCs/>
                              </w:rPr>
                              <w:t>CinéAllemand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577A6">
                              <w:rPr>
                                <w:b/>
                                <w:bCs/>
                              </w:rPr>
                              <w:t>pour les jeunes</w:t>
                            </w:r>
                            <w:r>
                              <w:t xml:space="preserve">                              </w:t>
                            </w:r>
                          </w:p>
                          <w:p w14:paraId="705AA612" w14:textId="77777777" w:rsidR="001A610A" w:rsidRPr="002D5632" w:rsidRDefault="001A610A" w:rsidP="001A610A">
                            <w:pPr>
                              <w:spacing w:after="0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6</w:t>
                            </w:r>
                            <w:r w:rsidRPr="007577A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et en 5</w:t>
                            </w:r>
                            <w:r w:rsidRPr="007577A6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</w:p>
                          <w:p w14:paraId="60A20250" w14:textId="77777777" w:rsidR="001A610A" w:rsidRDefault="001A610A" w:rsidP="001A6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EF44E" id="Zone de texte 9" o:spid="_x0000_s1028" type="#_x0000_t202" style="position:absolute;margin-left:-42.35pt;margin-top:13.95pt;width:126.75pt;height:6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s2VQIAAK0EAAAOAAAAZHJzL2Uyb0RvYy54bWysVE1v2zAMvQ/YfxB0X+xk+WiMOEWWIsOA&#10;oC2QDgV2U2Q5NiaLmqTEzn59KdlO026nYReZEp+eyEfSi9umkuQkjC1BpXQ4iCkRikNWqkNKvz9t&#10;Pt1QYh1TGZOgRErPwtLb5ccPi1onYgQFyEwYgiTKJrVOaeGcTqLI8kJUzA5AC4XOHEzFHG7NIcoM&#10;q5G9ktEojqdRDSbTBriwFk/vWiddBv48F9w95LkVjsiUYmwurCase79GywVLDobpouRdGOwfoqhY&#10;qfDRC9Udc4wcTfkHVVVyAxZyN+BQRZDnJRchB8xmGL/LZlcwLUIuKI7VF5ns/6Pl96dHQ8ospXNK&#10;FKuwRD+wUCQTxInGCTL3EtXaJojcacS65gs0WOr+3OKhz7zJTeW/mBNBP4p9vgiMTIT7S9N4PhtN&#10;KOHou5lOZ7OJp4leb2tj3VcBFfFGSg0WMOjKTlvrWmgP8Y9ZkGW2KaUMG980Yi0NOTEst3QhRiR/&#10;g5KK1Cmdfp7EgfiNz1Nf7u8l4z+78K5QyCcVxuw1aXP3lmv2TZBx1Ouyh+yMchloe85qvimRfsus&#10;e2QGmwwVwsFxD7jkEjAm6CxKCjC//3bu8Vh79FJSY9Om1P46MiMokd8UdsV8OB77Lg+b8WQ2wo25&#10;9uyvPepYrQGFGuKIah5Mj3eyN3MD1TPO18q/ii6mOL6dUteba9eOEs4nF6tVAGFfa+a2aqe5p/aF&#10;8bI+Nc/M6K6svrXuoW9vlryrbov1NxWsjg7yMpTe69yq2smPMxGap5tfP3TX+4B6/cssXwAAAP//&#10;AwBQSwMEFAAGAAgAAAAhAMOBmordAAAACgEAAA8AAABkcnMvZG93bnJldi54bWxMj8FOwzAMhu9I&#10;vENkJG5bylRtWWk6ARpcOLEhzl6TJRGNUzVZV96e9AQ3W/70+/vr3eQ7NuohukASHpYFME1tUI6M&#10;hM/j60IAiwlJYRdIS/jREXbN7U2NlQpX+tDjIRmWQyhWKMGm1Fecx9Zqj3EZek35dg6Dx5TXwXA1&#10;4DWH+46vimLNPTrKHyz2+sXq9vtw8RL2z2ZrWoGD3Qvl3Dh9nd/Nm5T3d9PTI7Ckp/QHw6yf1aHJ&#10;TqdwIRVZJ2Ehyk1GJaw2W2AzsBa5y2keyhJ4U/P/FZpfAAAA//8DAFBLAQItABQABgAIAAAAIQC2&#10;gziS/gAAAOEBAAATAAAAAAAAAAAAAAAAAAAAAABbQ29udGVudF9UeXBlc10ueG1sUEsBAi0AFAAG&#10;AAgAAAAhADj9If/WAAAAlAEAAAsAAAAAAAAAAAAAAAAALwEAAF9yZWxzLy5yZWxzUEsBAi0AFAAG&#10;AAgAAAAhADG2yzZVAgAArQQAAA4AAAAAAAAAAAAAAAAALgIAAGRycy9lMm9Eb2MueG1sUEsBAi0A&#10;FAAGAAgAAAAhAMOBmordAAAACgEAAA8AAAAAAAAAAAAAAAAArwQAAGRycy9kb3ducmV2LnhtbFBL&#10;BQYAAAAABAAEAPMAAAC5BQAAAAA=&#10;" fillcolor="white [3201]" strokeweight=".5pt">
                <v:textbox>
                  <w:txbxContent>
                    <w:p w14:paraId="1CCC9AC8" w14:textId="77777777" w:rsidR="001A610A" w:rsidRDefault="001A610A" w:rsidP="001A610A">
                      <w:pPr>
                        <w:spacing w:after="0"/>
                      </w:pPr>
                      <w:r>
                        <w:t>Participation annuelle au festival</w:t>
                      </w:r>
                      <w:r w:rsidRPr="0063607B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577A6">
                        <w:rPr>
                          <w:b/>
                          <w:bCs/>
                        </w:rPr>
                        <w:t>CinéAllemand</w:t>
                      </w:r>
                      <w:proofErr w:type="spellEnd"/>
                      <w:r>
                        <w:t xml:space="preserve"> </w:t>
                      </w:r>
                      <w:r w:rsidRPr="007577A6">
                        <w:rPr>
                          <w:b/>
                          <w:bCs/>
                        </w:rPr>
                        <w:t>pour les jeunes</w:t>
                      </w:r>
                      <w:r>
                        <w:t xml:space="preserve">                              </w:t>
                      </w:r>
                    </w:p>
                    <w:p w14:paraId="705AA612" w14:textId="77777777" w:rsidR="001A610A" w:rsidRPr="002D5632" w:rsidRDefault="001A610A" w:rsidP="001A610A">
                      <w:pPr>
                        <w:spacing w:after="0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6</w:t>
                      </w:r>
                      <w:r w:rsidRPr="007577A6">
                        <w:rPr>
                          <w:vertAlign w:val="superscript"/>
                        </w:rPr>
                        <w:t>ème</w:t>
                      </w:r>
                      <w:r>
                        <w:t xml:space="preserve"> et en 5</w:t>
                      </w:r>
                      <w:r w:rsidRPr="007577A6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</w:p>
                    <w:p w14:paraId="60A20250" w14:textId="77777777" w:rsidR="001A610A" w:rsidRDefault="001A610A" w:rsidP="001A610A"/>
                  </w:txbxContent>
                </v:textbox>
              </v:shape>
            </w:pict>
          </mc:Fallback>
        </mc:AlternateContent>
      </w:r>
    </w:p>
    <w:p w14:paraId="036E0D0B" w14:textId="77777777" w:rsidR="001A610A" w:rsidRDefault="001A610A" w:rsidP="001A610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C22A07" wp14:editId="7AD33498">
                <wp:simplePos x="0" y="0"/>
                <wp:positionH relativeFrom="column">
                  <wp:posOffset>1262380</wp:posOffset>
                </wp:positionH>
                <wp:positionV relativeFrom="paragraph">
                  <wp:posOffset>50165</wp:posOffset>
                </wp:positionV>
                <wp:extent cx="1533525" cy="75247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1C17C3" w14:textId="77777777" w:rsidR="001A610A" w:rsidRDefault="001A610A" w:rsidP="001A610A">
                            <w:r>
                              <w:t>Partenariat avec le MPG de Trier-Echange d’une semaine en 4</w:t>
                            </w:r>
                            <w:r w:rsidRPr="00D87A0B">
                              <w:rPr>
                                <w:vertAlign w:val="superscript"/>
                              </w:rPr>
                              <w:t>ème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22A07" id="Zone de texte 12" o:spid="_x0000_s1029" type="#_x0000_t202" style="position:absolute;margin-left:99.4pt;margin-top:3.95pt;width:120.75pt;height:5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poVQIAAK8EAAAOAAAAZHJzL2Uyb0RvYy54bWysVFFv2jAQfp+0/2D5fQQCKVtEqBgV0yTU&#10;VqJTpb0ZxyHRHJ9nGxL263d2Ekq7PU17cc6+z5/vvrvL4ratJTkJYytQGZ2MxpQIxSGv1CGj3542&#10;Hz5SYh1TOZOgREbPwtLb5ft3i0anIoYSZC4MQRJl00ZntHROp1FkeSlqZkeghUJnAaZmDrfmEOWG&#10;Ncheyygej2+iBkyuDXBhLZ7edU66DPxFIbh7KAorHJEZxdhcWE1Y936NlguWHgzTZcX7MNg/RFGz&#10;SuGjF6o75hg5muoPqrriBiwUbsShjqAoKi5CDpjNZPwmm13JtAi5oDhWX2Sy/4+W358eDalyrF1M&#10;iWI11ug7VorkgjjROkHwHEVqtE0Ru9OIdu1naPHCcG7x0OfeFqb2X8yKoB/lPl8kRirC/aVkOk3i&#10;hBKOvnkSz+aJp4lebmtj3RcBNfFGRg2WMCjLTlvrOugA8Y9ZkFW+qaQMG982Yi0NOTEsuHQhRiR/&#10;hZKKNBm9mSbjQPzK56kv9/eS8R99eFco5JMKY/aadLl7y7X7Ngg5HXTZQ35GuQx0XWc131RIv2XW&#10;PTKDbYYK4ei4B1wKCRgT9BYlJZhffzv3eKw+eilpsG0zan8emRGUyK8K++LTZDbzfR42s2Qe48Zc&#10;e/bXHnWs14BCTXBINQ+mxzs5mIWB+hknbOVfRRdTHN/OqBvMteuGCSeUi9UqgLCzNXNbtdPcU/vC&#10;eFmf2mdmdF9W31v3MDQ4S99Ut8P6mwpWRwdFFUrvde5U7eXHqQjN00+wH7vrfUC9/GeWvwEAAP//&#10;AwBQSwMEFAAGAAgAAAAhAArH5C7cAAAACQEAAA8AAABkcnMvZG93bnJldi54bWxMj8FOwzAQRO9I&#10;/IO1SNyoQ4lKksapABUunFoQZzd2bavxOrLdNPw9ywmOo7eaedtuZj+wScfkAgq4XxTANPZBOTQC&#10;Pj9e7ypgKUtUcgioBXzrBJvu+qqVjQoX3Olpnw2jEkyNFGBzHhvOU2+1l2kRRo3EjiF6mSlGw1WU&#10;Fyr3A18WxYp76ZAWrBz1i9X9aX/2ArbPpjZ9JaPdVsq5af46vps3IW5v5qc1sKzn/HcMv/qkDh05&#10;HcIZVWID5boi9SzgsQZGvCyLB2AHAstVCbxr+f8Puh8AAAD//wMAUEsBAi0AFAAGAAgAAAAhALaD&#10;OJL+AAAA4QEAABMAAAAAAAAAAAAAAAAAAAAAAFtDb250ZW50X1R5cGVzXS54bWxQSwECLQAUAAYA&#10;CAAAACEAOP0h/9YAAACUAQAACwAAAAAAAAAAAAAAAAAvAQAAX3JlbHMvLnJlbHNQSwECLQAUAAYA&#10;CAAAACEA/bRqaFUCAACvBAAADgAAAAAAAAAAAAAAAAAuAgAAZHJzL2Uyb0RvYy54bWxQSwECLQAU&#10;AAYACAAAACEACsfkLtwAAAAJAQAADwAAAAAAAAAAAAAAAACvBAAAZHJzL2Rvd25yZXYueG1sUEsF&#10;BgAAAAAEAAQA8wAAALgFAAAAAA==&#10;" fillcolor="white [3201]" strokeweight=".5pt">
                <v:textbox>
                  <w:txbxContent>
                    <w:p w14:paraId="1F1C17C3" w14:textId="77777777" w:rsidR="001A610A" w:rsidRDefault="001A610A" w:rsidP="001A610A">
                      <w:r>
                        <w:t>Partenariat avec le MPG de Trier-Echange d’une semaine en 4</w:t>
                      </w:r>
                      <w:r w:rsidRPr="00D87A0B">
                        <w:rPr>
                          <w:vertAlign w:val="superscript"/>
                        </w:rPr>
                        <w:t>ème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F7208F" w14:textId="77777777" w:rsidR="001A610A" w:rsidRDefault="001A610A" w:rsidP="001A610A">
      <w:pPr>
        <w:spacing w:after="0"/>
      </w:pPr>
    </w:p>
    <w:p w14:paraId="36A8E551" w14:textId="77777777" w:rsidR="001A610A" w:rsidRDefault="001A610A" w:rsidP="001A610A">
      <w:pPr>
        <w:spacing w:after="0" w:line="240" w:lineRule="auto"/>
      </w:pPr>
    </w:p>
    <w:p w14:paraId="743E40D4" w14:textId="198F4B03" w:rsidR="00FD4275" w:rsidRDefault="006C7354" w:rsidP="00D5697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fr-FR"/>
        </w:rPr>
        <w:t xml:space="preserve">                                    </w:t>
      </w:r>
    </w:p>
    <w:p w14:paraId="293D772D" w14:textId="3611BEF5" w:rsidR="006B1FDE" w:rsidRDefault="006B1FDE" w:rsidP="00D5697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14:paraId="0E1FBC0D" w14:textId="2D72127C" w:rsidR="0010029E" w:rsidRDefault="006B1FDE" w:rsidP="006B1FDE">
      <w:pPr>
        <w:shd w:val="clear" w:color="auto" w:fill="FFFFFF"/>
        <w:spacing w:after="0" w:line="24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A10D34">
        <w:rPr>
          <w:rFonts w:ascii="Verdana" w:hAnsi="Verdana"/>
          <w:i/>
          <w:iCs/>
          <w:color w:val="000000"/>
          <w:sz w:val="20"/>
          <w:szCs w:val="20"/>
        </w:rPr>
        <w:t xml:space="preserve">L’élève germaniste peut également participer 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>en 3</w:t>
      </w:r>
      <w:r w:rsidR="0010029E" w:rsidRPr="0010029E">
        <w:rPr>
          <w:rFonts w:ascii="Verdana" w:hAnsi="Verdana"/>
          <w:i/>
          <w:iCs/>
          <w:color w:val="000000"/>
          <w:sz w:val="20"/>
          <w:szCs w:val="20"/>
          <w:vertAlign w:val="superscript"/>
        </w:rPr>
        <w:t>ème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 xml:space="preserve"> ou en seconde </w:t>
      </w:r>
      <w:r w:rsidRPr="00A10D34">
        <w:rPr>
          <w:rFonts w:ascii="Verdana" w:hAnsi="Verdana"/>
          <w:i/>
          <w:iCs/>
          <w:color w:val="000000"/>
          <w:sz w:val="20"/>
          <w:szCs w:val="20"/>
        </w:rPr>
        <w:t>à un échange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 xml:space="preserve"> officiel « </w:t>
      </w:r>
      <w:r w:rsidRPr="00A10D34">
        <w:rPr>
          <w:rFonts w:ascii="Verdana" w:hAnsi="Verdana"/>
          <w:i/>
          <w:iCs/>
          <w:color w:val="000000"/>
          <w:sz w:val="20"/>
          <w:szCs w:val="20"/>
        </w:rPr>
        <w:t>Brigitte Sauzay »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 xml:space="preserve"> de 3 mois, ou alors à un échange </w:t>
      </w:r>
      <w:r w:rsidR="001D5FE5">
        <w:rPr>
          <w:rFonts w:ascii="Verdana" w:hAnsi="Verdana"/>
          <w:i/>
          <w:iCs/>
          <w:color w:val="000000"/>
          <w:sz w:val="20"/>
          <w:szCs w:val="20"/>
        </w:rPr>
        <w:t>« 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>Voltaire</w:t>
      </w:r>
      <w:r w:rsidR="001D5FE5">
        <w:rPr>
          <w:rFonts w:ascii="Verdana" w:hAnsi="Verdana"/>
          <w:i/>
          <w:iCs/>
          <w:color w:val="000000"/>
          <w:sz w:val="20"/>
          <w:szCs w:val="20"/>
        </w:rPr>
        <w:t> »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 xml:space="preserve"> au lycée (durée 6 mois).</w:t>
      </w:r>
      <w:r w:rsidRPr="00A10D3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</w:p>
    <w:p w14:paraId="7136E341" w14:textId="0C3BD9B8" w:rsidR="006B1FDE" w:rsidRPr="00EB0457" w:rsidRDefault="006B1FDE" w:rsidP="006B1FDE">
      <w:pPr>
        <w:shd w:val="clear" w:color="auto" w:fill="FFFFFF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A10D34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/>
          <w:i/>
          <w:iCs/>
          <w:color w:val="000000"/>
          <w:sz w:val="20"/>
          <w:szCs w:val="20"/>
        </w:rPr>
        <w:t>Ce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>s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type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>s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d’échange</w:t>
      </w:r>
      <w:r w:rsidR="001D5FE5">
        <w:rPr>
          <w:rFonts w:ascii="Verdana" w:hAnsi="Verdana"/>
          <w:i/>
          <w:iCs/>
          <w:color w:val="000000"/>
          <w:sz w:val="20"/>
          <w:szCs w:val="20"/>
        </w:rPr>
        <w:t>s</w:t>
      </w:r>
      <w:bookmarkStart w:id="0" w:name="_GoBack"/>
      <w:bookmarkEnd w:id="0"/>
      <w:r w:rsidR="00E7289C">
        <w:rPr>
          <w:rFonts w:ascii="Verdana" w:hAnsi="Verdana"/>
          <w:i/>
          <w:iCs/>
          <w:color w:val="000000"/>
          <w:sz w:val="20"/>
          <w:szCs w:val="20"/>
        </w:rPr>
        <w:t xml:space="preserve">, comme de nombreux projets franco-allemands- 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 xml:space="preserve">sont </w:t>
      </w:r>
      <w:r>
        <w:rPr>
          <w:rFonts w:ascii="Verdana" w:hAnsi="Verdana"/>
          <w:i/>
          <w:iCs/>
          <w:color w:val="000000"/>
          <w:sz w:val="20"/>
          <w:szCs w:val="20"/>
        </w:rPr>
        <w:t>soutenu</w:t>
      </w:r>
      <w:r w:rsidR="0010029E">
        <w:rPr>
          <w:rFonts w:ascii="Verdana" w:hAnsi="Verdana"/>
          <w:i/>
          <w:iCs/>
          <w:color w:val="000000"/>
          <w:sz w:val="20"/>
          <w:szCs w:val="20"/>
        </w:rPr>
        <w:t>s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par </w:t>
      </w:r>
      <w:r w:rsidRPr="00EB0457">
        <w:rPr>
          <w:rFonts w:ascii="Verdana" w:hAnsi="Verdana"/>
          <w:b/>
          <w:bCs/>
          <w:i/>
          <w:iCs/>
          <w:color w:val="000000"/>
          <w:sz w:val="20"/>
          <w:szCs w:val="20"/>
        </w:rPr>
        <w:t>l’office franco-allemand de la jeunesse (OFAJ)</w:t>
      </w:r>
      <w:r w:rsidR="0010029E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 et l’Education Nationale. </w:t>
      </w:r>
    </w:p>
    <w:p w14:paraId="61D78D07" w14:textId="254A1F16" w:rsidR="006B1FDE" w:rsidRDefault="006B1FDE" w:rsidP="00D5697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0"/>
          <w:szCs w:val="20"/>
          <w:lang w:eastAsia="fr-FR"/>
        </w:rPr>
      </w:pPr>
    </w:p>
    <w:p w14:paraId="279744CB" w14:textId="77777777" w:rsidR="006B1FDE" w:rsidRPr="00D56977" w:rsidRDefault="006B1FDE" w:rsidP="00D5697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sectPr w:rsidR="006B1FDE" w:rsidRPr="00D56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52110"/>
    <w:multiLevelType w:val="hybridMultilevel"/>
    <w:tmpl w:val="B12A36A6"/>
    <w:lvl w:ilvl="0" w:tplc="2BFCDE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67"/>
    <w:rsid w:val="00044590"/>
    <w:rsid w:val="000A4D8C"/>
    <w:rsid w:val="000C26E1"/>
    <w:rsid w:val="000E5E5C"/>
    <w:rsid w:val="0010029E"/>
    <w:rsid w:val="001177A1"/>
    <w:rsid w:val="00121693"/>
    <w:rsid w:val="001424C7"/>
    <w:rsid w:val="0017453A"/>
    <w:rsid w:val="001A610A"/>
    <w:rsid w:val="001D26D9"/>
    <w:rsid w:val="001D5FE5"/>
    <w:rsid w:val="00286203"/>
    <w:rsid w:val="002B7E7B"/>
    <w:rsid w:val="002E2B3D"/>
    <w:rsid w:val="002F72C3"/>
    <w:rsid w:val="00323C7F"/>
    <w:rsid w:val="003774E7"/>
    <w:rsid w:val="00384798"/>
    <w:rsid w:val="003A5DF2"/>
    <w:rsid w:val="003C47FC"/>
    <w:rsid w:val="004072BD"/>
    <w:rsid w:val="00430181"/>
    <w:rsid w:val="0043772D"/>
    <w:rsid w:val="004478B6"/>
    <w:rsid w:val="004A0AD2"/>
    <w:rsid w:val="004A650E"/>
    <w:rsid w:val="004C5EFE"/>
    <w:rsid w:val="004D5FD9"/>
    <w:rsid w:val="00506C9F"/>
    <w:rsid w:val="00512319"/>
    <w:rsid w:val="00592877"/>
    <w:rsid w:val="00603A6A"/>
    <w:rsid w:val="00623D02"/>
    <w:rsid w:val="00657E1F"/>
    <w:rsid w:val="00661282"/>
    <w:rsid w:val="0067650C"/>
    <w:rsid w:val="006B1FDE"/>
    <w:rsid w:val="006C21D4"/>
    <w:rsid w:val="006C41F2"/>
    <w:rsid w:val="006C7354"/>
    <w:rsid w:val="00780BAD"/>
    <w:rsid w:val="007C22A7"/>
    <w:rsid w:val="008052C1"/>
    <w:rsid w:val="008E5798"/>
    <w:rsid w:val="0091077F"/>
    <w:rsid w:val="009515B4"/>
    <w:rsid w:val="009A575C"/>
    <w:rsid w:val="009D23E4"/>
    <w:rsid w:val="009D3372"/>
    <w:rsid w:val="009D709A"/>
    <w:rsid w:val="009D7290"/>
    <w:rsid w:val="009F78E5"/>
    <w:rsid w:val="00A10D34"/>
    <w:rsid w:val="00A22F91"/>
    <w:rsid w:val="00A72852"/>
    <w:rsid w:val="00A73DD3"/>
    <w:rsid w:val="00A75693"/>
    <w:rsid w:val="00AB15E1"/>
    <w:rsid w:val="00B114C3"/>
    <w:rsid w:val="00BB12EA"/>
    <w:rsid w:val="00BC6F0D"/>
    <w:rsid w:val="00C10044"/>
    <w:rsid w:val="00C13A8A"/>
    <w:rsid w:val="00C302BF"/>
    <w:rsid w:val="00C41B84"/>
    <w:rsid w:val="00C90CE5"/>
    <w:rsid w:val="00CE0C3C"/>
    <w:rsid w:val="00CF353A"/>
    <w:rsid w:val="00D31E15"/>
    <w:rsid w:val="00D33C22"/>
    <w:rsid w:val="00D56977"/>
    <w:rsid w:val="00E00167"/>
    <w:rsid w:val="00E7289C"/>
    <w:rsid w:val="00E8613D"/>
    <w:rsid w:val="00E920AE"/>
    <w:rsid w:val="00E95BD0"/>
    <w:rsid w:val="00EA19E9"/>
    <w:rsid w:val="00EB0457"/>
    <w:rsid w:val="00F6478A"/>
    <w:rsid w:val="00F70BC8"/>
    <w:rsid w:val="00FD2CCE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D439D"/>
  <w15:chartTrackingRefBased/>
  <w15:docId w15:val="{4F85347D-1523-48B5-9492-5E4ACEE6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D3372"/>
  </w:style>
  <w:style w:type="table" w:styleId="Grilledutableau">
    <w:name w:val="Table Grid"/>
    <w:basedOn w:val="TableauNormal"/>
    <w:uiPriority w:val="39"/>
    <w:rsid w:val="00C3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735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75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9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dmin.haffreingue.org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azareth-haffreingue.com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mulliez</cp:lastModifiedBy>
  <cp:revision>15</cp:revision>
  <cp:lastPrinted>2020-02-10T21:20:00Z</cp:lastPrinted>
  <dcterms:created xsi:type="dcterms:W3CDTF">2017-09-25T05:20:00Z</dcterms:created>
  <dcterms:modified xsi:type="dcterms:W3CDTF">2020-02-10T21:53:00Z</dcterms:modified>
</cp:coreProperties>
</file>